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09097" w14:textId="19E8E136" w:rsidR="008461B3" w:rsidRPr="00155C52" w:rsidRDefault="008461B3" w:rsidP="008461B3">
      <w:pPr>
        <w:rPr>
          <w:rFonts w:eastAsia="標楷體"/>
          <w:bCs/>
          <w:szCs w:val="24"/>
        </w:rPr>
      </w:pPr>
      <w:r w:rsidRPr="00155C52">
        <w:rPr>
          <w:rFonts w:eastAsia="標楷體" w:hint="eastAsia"/>
          <w:bCs/>
          <w:szCs w:val="24"/>
          <w:lang w:eastAsia="zh-TW"/>
        </w:rPr>
        <w:t>【附件九】</w:t>
      </w:r>
    </w:p>
    <w:p w14:paraId="2FF76CE3" w14:textId="77777777" w:rsidR="008461B3" w:rsidRDefault="008461B3" w:rsidP="006941E8">
      <w:pPr>
        <w:jc w:val="center"/>
        <w:rPr>
          <w:rFonts w:eastAsia="標楷體"/>
          <w:b/>
          <w:sz w:val="28"/>
          <w:szCs w:val="28"/>
        </w:rPr>
      </w:pPr>
    </w:p>
    <w:p w14:paraId="6793DA36" w14:textId="16149DD3" w:rsidR="006941E8" w:rsidRPr="00B24E23" w:rsidRDefault="006941E8" w:rsidP="006941E8">
      <w:pPr>
        <w:jc w:val="center"/>
        <w:rPr>
          <w:rFonts w:eastAsia="標楷體"/>
          <w:bCs/>
          <w:sz w:val="28"/>
          <w:szCs w:val="28"/>
        </w:rPr>
      </w:pPr>
      <w:r w:rsidRPr="00B24E23">
        <w:rPr>
          <w:rFonts w:eastAsia="標楷體"/>
          <w:bCs/>
          <w:sz w:val="28"/>
          <w:szCs w:val="28"/>
        </w:rPr>
        <w:t>靜宜大學</w:t>
      </w:r>
      <w:r w:rsidR="00A16DC0" w:rsidRPr="00B24E23">
        <w:rPr>
          <w:rFonts w:eastAsia="標楷體" w:hint="eastAsia"/>
          <w:b/>
          <w:color w:val="000000" w:themeColor="text1"/>
          <w:sz w:val="28"/>
          <w:szCs w:val="28"/>
          <w:u w:val="single"/>
          <w:lang w:eastAsia="zh-TW"/>
        </w:rPr>
        <w:t>行銷與數位經營</w:t>
      </w:r>
      <w:r w:rsidR="00A16DC0" w:rsidRPr="00B24E23">
        <w:rPr>
          <w:rFonts w:eastAsia="標楷體" w:hint="eastAsia"/>
          <w:bCs/>
          <w:color w:val="000000" w:themeColor="text1"/>
          <w:sz w:val="28"/>
          <w:szCs w:val="28"/>
          <w:lang w:eastAsia="zh-TW"/>
        </w:rPr>
        <w:t>管理</w:t>
      </w:r>
      <w:r w:rsidRPr="00B24E23">
        <w:rPr>
          <w:rFonts w:eastAsia="標楷體"/>
          <w:bCs/>
          <w:color w:val="000000" w:themeColor="text1"/>
          <w:sz w:val="28"/>
          <w:szCs w:val="28"/>
        </w:rPr>
        <w:t>學系</w:t>
      </w:r>
      <w:r w:rsidRPr="00B24E23">
        <w:rPr>
          <w:rFonts w:eastAsia="標楷體"/>
          <w:bCs/>
          <w:sz w:val="28"/>
          <w:szCs w:val="28"/>
        </w:rPr>
        <w:t>專業科目學分抵免細則</w:t>
      </w:r>
    </w:p>
    <w:p w14:paraId="37E09A35" w14:textId="77777777" w:rsidR="00B976EC" w:rsidRDefault="00B976EC" w:rsidP="00B976EC">
      <w:pPr>
        <w:spacing w:line="0" w:lineRule="atLeast"/>
        <w:jc w:val="right"/>
        <w:rPr>
          <w:rFonts w:eastAsia="標楷體"/>
          <w:sz w:val="18"/>
          <w:szCs w:val="18"/>
        </w:rPr>
      </w:pPr>
    </w:p>
    <w:p w14:paraId="302EDA37" w14:textId="2FBDE07E" w:rsidR="00B24E23" w:rsidRDefault="00B24E23" w:rsidP="00B24E23">
      <w:pPr>
        <w:spacing w:line="0" w:lineRule="atLeast"/>
        <w:jc w:val="right"/>
        <w:rPr>
          <w:rFonts w:eastAsia="標楷體" w:hAnsi="標楷體"/>
          <w:color w:val="000000"/>
          <w:kern w:val="0"/>
          <w:sz w:val="18"/>
          <w:szCs w:val="18"/>
        </w:rPr>
      </w:pPr>
      <w:r w:rsidRPr="001D6918">
        <w:rPr>
          <w:rFonts w:eastAsia="標楷體" w:hint="eastAsia"/>
          <w:sz w:val="18"/>
          <w:szCs w:val="18"/>
        </w:rPr>
        <w:t>民國</w:t>
      </w:r>
      <w:r>
        <w:rPr>
          <w:rFonts w:eastAsia="標楷體" w:hint="eastAsia"/>
          <w:sz w:val="18"/>
          <w:szCs w:val="18"/>
        </w:rPr>
        <w:t xml:space="preserve"> 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1</w:t>
      </w:r>
      <w:r>
        <w:rPr>
          <w:rFonts w:eastAsia="標楷體" w:hint="eastAsia"/>
          <w:color w:val="000000"/>
          <w:kern w:val="0"/>
          <w:sz w:val="18"/>
          <w:szCs w:val="18"/>
        </w:rPr>
        <w:t>1</w:t>
      </w:r>
      <w:r>
        <w:rPr>
          <w:rFonts w:eastAsia="標楷體"/>
          <w:color w:val="000000"/>
          <w:kern w:val="0"/>
          <w:sz w:val="18"/>
          <w:szCs w:val="18"/>
        </w:rPr>
        <w:t>4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年</w:t>
      </w:r>
      <w:r>
        <w:rPr>
          <w:rFonts w:eastAsia="標楷體" w:hint="eastAsia"/>
          <w:color w:val="000000"/>
          <w:kern w:val="0"/>
          <w:sz w:val="18"/>
          <w:szCs w:val="18"/>
        </w:rPr>
        <w:t xml:space="preserve"> </w:t>
      </w:r>
      <w:r w:rsidR="00AF2218">
        <w:rPr>
          <w:rFonts w:eastAsia="標楷體" w:hint="eastAsia"/>
          <w:color w:val="000000"/>
          <w:kern w:val="0"/>
          <w:sz w:val="18"/>
          <w:szCs w:val="18"/>
          <w:lang w:eastAsia="zh-TW"/>
        </w:rPr>
        <w:t>10</w:t>
      </w:r>
      <w:r>
        <w:rPr>
          <w:rFonts w:eastAsia="標楷體" w:hint="eastAsia"/>
          <w:color w:val="000000"/>
          <w:kern w:val="0"/>
          <w:sz w:val="18"/>
          <w:szCs w:val="18"/>
        </w:rPr>
        <w:t xml:space="preserve"> 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月</w:t>
      </w:r>
      <w:r>
        <w:rPr>
          <w:rFonts w:eastAsia="標楷體" w:hint="eastAsia"/>
          <w:color w:val="000000"/>
          <w:kern w:val="0"/>
          <w:sz w:val="18"/>
          <w:szCs w:val="18"/>
        </w:rPr>
        <w:t xml:space="preserve"> </w:t>
      </w:r>
      <w:r w:rsidR="00AF2218">
        <w:rPr>
          <w:rFonts w:eastAsia="標楷體" w:hint="eastAsia"/>
          <w:color w:val="000000"/>
          <w:kern w:val="0"/>
          <w:sz w:val="18"/>
          <w:szCs w:val="18"/>
          <w:lang w:eastAsia="zh-TW"/>
        </w:rPr>
        <w:t>30</w:t>
      </w:r>
      <w:r>
        <w:rPr>
          <w:rFonts w:eastAsia="標楷體" w:hint="eastAsia"/>
          <w:color w:val="000000"/>
          <w:kern w:val="0"/>
          <w:sz w:val="18"/>
          <w:szCs w:val="18"/>
        </w:rPr>
        <w:t xml:space="preserve"> 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日</w:t>
      </w:r>
      <w:r w:rsidR="00AF2218">
        <w:rPr>
          <w:rFonts w:eastAsia="標楷體" w:hint="eastAsia"/>
          <w:color w:val="000000"/>
          <w:kern w:val="0"/>
          <w:sz w:val="18"/>
          <w:szCs w:val="18"/>
          <w:lang w:eastAsia="zh-TW"/>
        </w:rPr>
        <w:t>院</w:t>
      </w:r>
      <w:bookmarkStart w:id="0" w:name="_GoBack"/>
      <w:bookmarkEnd w:id="0"/>
      <w:r w:rsidRPr="001D6918">
        <w:rPr>
          <w:rFonts w:eastAsia="標楷體" w:hint="eastAsia"/>
          <w:color w:val="000000"/>
          <w:kern w:val="0"/>
          <w:sz w:val="18"/>
          <w:szCs w:val="18"/>
        </w:rPr>
        <w:t>務會</w:t>
      </w:r>
      <w:r w:rsidRPr="001D6918">
        <w:rPr>
          <w:rFonts w:eastAsia="標楷體" w:hAnsi="標楷體"/>
          <w:color w:val="000000"/>
          <w:kern w:val="0"/>
          <w:sz w:val="18"/>
          <w:szCs w:val="18"/>
        </w:rPr>
        <w:t>議</w:t>
      </w:r>
      <w:r w:rsidRPr="001D6918">
        <w:rPr>
          <w:rFonts w:eastAsia="標楷體" w:hAnsi="標楷體" w:hint="eastAsia"/>
          <w:color w:val="000000"/>
          <w:kern w:val="0"/>
          <w:sz w:val="18"/>
          <w:szCs w:val="18"/>
        </w:rPr>
        <w:t>修正通過</w:t>
      </w:r>
    </w:p>
    <w:p w14:paraId="147495CB" w14:textId="77777777" w:rsidR="006941E8" w:rsidRPr="00B976EC" w:rsidRDefault="006941E8" w:rsidP="00B24E23">
      <w:pPr>
        <w:spacing w:line="440" w:lineRule="atLeast"/>
        <w:jc w:val="right"/>
        <w:rPr>
          <w:rFonts w:eastAsia="標楷體"/>
          <w:sz w:val="32"/>
          <w:szCs w:val="32"/>
          <w:u w:val="single"/>
        </w:rPr>
      </w:pPr>
    </w:p>
    <w:p w14:paraId="247A640D" w14:textId="77777777" w:rsidR="006941E8" w:rsidRPr="00E36F4D" w:rsidRDefault="006941E8" w:rsidP="00B24E23">
      <w:pPr>
        <w:pStyle w:val="a4"/>
        <w:numPr>
          <w:ilvl w:val="0"/>
          <w:numId w:val="11"/>
        </w:numPr>
        <w:suppressAutoHyphens w:val="0"/>
        <w:snapToGrid w:val="0"/>
        <w:spacing w:line="440" w:lineRule="atLeast"/>
        <w:ind w:leftChars="0" w:left="958"/>
        <w:jc w:val="both"/>
        <w:rPr>
          <w:rFonts w:eastAsia="標楷體"/>
        </w:rPr>
      </w:pPr>
      <w:r w:rsidRPr="00E36F4D">
        <w:rPr>
          <w:rFonts w:eastAsia="標楷體"/>
        </w:rPr>
        <w:t>本細則依「靜宜大學學生抵免學分辦法」訂定之。</w:t>
      </w:r>
    </w:p>
    <w:p w14:paraId="065D1B78" w14:textId="2E780904" w:rsidR="006941E8" w:rsidRPr="00E36F4D" w:rsidRDefault="006941E8" w:rsidP="00B24E23">
      <w:pPr>
        <w:pStyle w:val="a4"/>
        <w:numPr>
          <w:ilvl w:val="0"/>
          <w:numId w:val="11"/>
        </w:numPr>
        <w:suppressAutoHyphens w:val="0"/>
        <w:snapToGrid w:val="0"/>
        <w:spacing w:line="440" w:lineRule="atLeast"/>
        <w:ind w:leftChars="0" w:left="958" w:hanging="839"/>
        <w:jc w:val="both"/>
        <w:rPr>
          <w:rFonts w:eastAsia="標楷體"/>
        </w:rPr>
      </w:pPr>
      <w:r w:rsidRPr="00E36F4D">
        <w:rPr>
          <w:rFonts w:eastAsia="標楷體"/>
        </w:rPr>
        <w:t>學生得抵免本系一至四年級之必修及選修專業科目。</w:t>
      </w:r>
    </w:p>
    <w:p w14:paraId="3CF38EC7" w14:textId="77777777" w:rsidR="006941E8" w:rsidRPr="00E36F4D" w:rsidRDefault="006941E8" w:rsidP="00B24E23">
      <w:pPr>
        <w:pStyle w:val="a4"/>
        <w:numPr>
          <w:ilvl w:val="0"/>
          <w:numId w:val="11"/>
        </w:numPr>
        <w:suppressAutoHyphens w:val="0"/>
        <w:snapToGrid w:val="0"/>
        <w:spacing w:line="440" w:lineRule="atLeast"/>
        <w:ind w:leftChars="0" w:left="958" w:hanging="839"/>
        <w:jc w:val="both"/>
        <w:rPr>
          <w:rFonts w:eastAsia="標楷體"/>
        </w:rPr>
      </w:pPr>
      <w:r w:rsidRPr="00E36F4D">
        <w:rPr>
          <w:rFonts w:eastAsia="標楷體"/>
        </w:rPr>
        <w:t>本系專業科目學分抵免原則，若原校已修習及格之科目與申請抵免本系之科目：</w:t>
      </w:r>
    </w:p>
    <w:p w14:paraId="66B94D5F" w14:textId="77777777" w:rsidR="006941E8" w:rsidRPr="00B976EC" w:rsidRDefault="006941E8" w:rsidP="00B24E23">
      <w:pPr>
        <w:pStyle w:val="a4"/>
        <w:numPr>
          <w:ilvl w:val="0"/>
          <w:numId w:val="12"/>
        </w:numPr>
        <w:suppressAutoHyphens w:val="0"/>
        <w:snapToGrid w:val="0"/>
        <w:spacing w:line="440" w:lineRule="atLeast"/>
        <w:ind w:leftChars="0" w:left="1560" w:hanging="600"/>
        <w:jc w:val="both"/>
        <w:rPr>
          <w:rFonts w:eastAsia="標楷體"/>
        </w:rPr>
      </w:pPr>
      <w:r w:rsidRPr="00B976EC">
        <w:rPr>
          <w:rFonts w:eastAsia="標楷體"/>
        </w:rPr>
        <w:t>科目名稱相同但總學分數不足之科目，可以一學年學分數抵免一學期之學分。</w:t>
      </w:r>
    </w:p>
    <w:p w14:paraId="6DDA109F" w14:textId="5D05DE54" w:rsidR="006941E8" w:rsidRPr="00B976EC" w:rsidRDefault="006941E8" w:rsidP="00B24E23">
      <w:pPr>
        <w:pStyle w:val="a4"/>
        <w:numPr>
          <w:ilvl w:val="0"/>
          <w:numId w:val="12"/>
        </w:numPr>
        <w:suppressAutoHyphens w:val="0"/>
        <w:snapToGrid w:val="0"/>
        <w:spacing w:line="440" w:lineRule="atLeast"/>
        <w:ind w:leftChars="0" w:left="1560" w:hanging="600"/>
        <w:jc w:val="both"/>
        <w:rPr>
          <w:rFonts w:eastAsia="標楷體"/>
        </w:rPr>
      </w:pPr>
      <w:r w:rsidRPr="00B976EC">
        <w:rPr>
          <w:rFonts w:eastAsia="標楷體"/>
        </w:rPr>
        <w:t>學分數相同，科目名稱不同但課程內容相關，需填寫</w:t>
      </w:r>
      <w:r w:rsidRPr="00B976EC">
        <w:rPr>
          <w:rFonts w:eastAsia="標楷體" w:hint="eastAsia"/>
        </w:rPr>
        <w:t>「</w:t>
      </w:r>
      <w:proofErr w:type="gramStart"/>
      <w:r w:rsidRPr="00B976EC">
        <w:rPr>
          <w:rFonts w:eastAsia="標楷體"/>
        </w:rPr>
        <w:t>抵免認列</w:t>
      </w:r>
      <w:proofErr w:type="gramEnd"/>
      <w:r w:rsidRPr="00B976EC">
        <w:rPr>
          <w:rFonts w:eastAsia="標楷體"/>
        </w:rPr>
        <w:t>課程申請表</w:t>
      </w:r>
      <w:r w:rsidRPr="00B976EC">
        <w:rPr>
          <w:rFonts w:eastAsia="標楷體" w:hint="eastAsia"/>
        </w:rPr>
        <w:t>」</w:t>
      </w:r>
      <w:r w:rsidRPr="00B976EC">
        <w:rPr>
          <w:rFonts w:eastAsia="標楷體" w:hint="eastAsia"/>
        </w:rPr>
        <w:t>(</w:t>
      </w:r>
      <w:r w:rsidRPr="00B976EC">
        <w:rPr>
          <w:rFonts w:eastAsia="標楷體" w:hint="eastAsia"/>
        </w:rPr>
        <w:t>如附表</w:t>
      </w:r>
      <w:proofErr w:type="gramStart"/>
      <w:r w:rsidRPr="00B976EC">
        <w:rPr>
          <w:rFonts w:eastAsia="標楷體" w:hint="eastAsia"/>
        </w:rPr>
        <w:t>一</w:t>
      </w:r>
      <w:proofErr w:type="gramEnd"/>
      <w:r w:rsidRPr="00B976EC">
        <w:rPr>
          <w:rFonts w:eastAsia="標楷體" w:hint="eastAsia"/>
        </w:rPr>
        <w:t>)</w:t>
      </w:r>
      <w:r w:rsidRPr="00B976EC">
        <w:rPr>
          <w:rFonts w:eastAsia="標楷體" w:hint="eastAsia"/>
        </w:rPr>
        <w:t>並</w:t>
      </w:r>
      <w:r w:rsidRPr="00B976EC">
        <w:rPr>
          <w:rFonts w:eastAsia="標楷體"/>
        </w:rPr>
        <w:t>提供原校修習科目之課程大綱，經</w:t>
      </w:r>
      <w:r w:rsidRPr="00B976EC">
        <w:rPr>
          <w:rFonts w:eastAsia="標楷體" w:hint="eastAsia"/>
        </w:rPr>
        <w:t>送</w:t>
      </w:r>
      <w:proofErr w:type="gramStart"/>
      <w:r w:rsidRPr="00B976EC">
        <w:rPr>
          <w:rFonts w:eastAsia="標楷體" w:hint="eastAsia"/>
        </w:rPr>
        <w:t>本系</w:t>
      </w:r>
      <w:r w:rsidR="00AC5A80" w:rsidRPr="00B976EC">
        <w:rPr>
          <w:rFonts w:eastAsia="標楷體" w:hint="eastAsia"/>
          <w:lang w:eastAsia="zh-TW"/>
        </w:rPr>
        <w:t>抵免</w:t>
      </w:r>
      <w:proofErr w:type="gramEnd"/>
      <w:r w:rsidR="00AC5A80" w:rsidRPr="00B976EC">
        <w:rPr>
          <w:rFonts w:eastAsia="標楷體" w:hint="eastAsia"/>
          <w:lang w:eastAsia="zh-TW"/>
        </w:rPr>
        <w:t>小組</w:t>
      </w:r>
      <w:r w:rsidRPr="00B976EC">
        <w:rPr>
          <w:rFonts w:eastAsia="標楷體" w:hint="eastAsia"/>
        </w:rPr>
        <w:t>委員會議審議之</w:t>
      </w:r>
      <w:r w:rsidRPr="00B976EC">
        <w:rPr>
          <w:rFonts w:eastAsia="標楷體"/>
        </w:rPr>
        <w:t>。</w:t>
      </w:r>
    </w:p>
    <w:p w14:paraId="1C3314C2" w14:textId="77777777" w:rsidR="006941E8" w:rsidRPr="00B976EC" w:rsidRDefault="006941E8" w:rsidP="00B24E23">
      <w:pPr>
        <w:pStyle w:val="a4"/>
        <w:numPr>
          <w:ilvl w:val="0"/>
          <w:numId w:val="11"/>
        </w:numPr>
        <w:suppressAutoHyphens w:val="0"/>
        <w:snapToGrid w:val="0"/>
        <w:spacing w:line="440" w:lineRule="atLeast"/>
        <w:ind w:leftChars="0" w:left="958" w:hanging="839"/>
        <w:jc w:val="both"/>
        <w:rPr>
          <w:rFonts w:eastAsia="標楷體"/>
        </w:rPr>
      </w:pPr>
      <w:r w:rsidRPr="00B976EC">
        <w:rPr>
          <w:rFonts w:eastAsia="標楷體"/>
        </w:rPr>
        <w:t>原修科目之學分多於本系時，經列抵後多餘之學分，不得另抵其他內容相關之科目且同一科目不得重覆認抵。</w:t>
      </w:r>
    </w:p>
    <w:p w14:paraId="6EB00BAC" w14:textId="707BB31B" w:rsidR="006941E8" w:rsidRPr="00E36F4D" w:rsidRDefault="006941E8" w:rsidP="00B24E23">
      <w:pPr>
        <w:pStyle w:val="a4"/>
        <w:numPr>
          <w:ilvl w:val="0"/>
          <w:numId w:val="11"/>
        </w:numPr>
        <w:suppressAutoHyphens w:val="0"/>
        <w:snapToGrid w:val="0"/>
        <w:spacing w:line="440" w:lineRule="atLeast"/>
        <w:ind w:leftChars="0" w:left="958" w:hanging="839"/>
        <w:jc w:val="both"/>
        <w:rPr>
          <w:rFonts w:eastAsia="標楷體"/>
        </w:rPr>
      </w:pPr>
      <w:r w:rsidRPr="00B976EC">
        <w:rPr>
          <w:rFonts w:eastAsia="標楷體"/>
        </w:rPr>
        <w:t>專業課程之抵免科目</w:t>
      </w:r>
      <w:proofErr w:type="gramStart"/>
      <w:r w:rsidR="00AC5A80" w:rsidRPr="00B976EC">
        <w:rPr>
          <w:rFonts w:eastAsia="標楷體" w:hint="eastAsia"/>
          <w:lang w:eastAsia="zh-TW"/>
        </w:rPr>
        <w:t>學分表請至</w:t>
      </w:r>
      <w:proofErr w:type="gramEnd"/>
      <w:r w:rsidRPr="00B976EC">
        <w:rPr>
          <w:rFonts w:eastAsia="標楷體" w:hint="eastAsia"/>
        </w:rPr>
        <w:t>本校</w:t>
      </w:r>
      <w:r w:rsidRPr="00B976EC">
        <w:rPr>
          <w:rFonts w:eastAsia="標楷體" w:hint="eastAsia"/>
        </w:rPr>
        <w:t>e</w:t>
      </w:r>
      <w:r w:rsidRPr="00B976EC">
        <w:rPr>
          <w:rFonts w:eastAsia="標楷體"/>
        </w:rPr>
        <w:t>-</w:t>
      </w:r>
      <w:r w:rsidRPr="00B976EC">
        <w:rPr>
          <w:rFonts w:eastAsia="標楷體" w:hint="eastAsia"/>
        </w:rPr>
        <w:t>校園服務網之</w:t>
      </w:r>
      <w:r w:rsidR="00AC5A80" w:rsidRPr="00B976EC">
        <w:rPr>
          <w:rFonts w:eastAsia="標楷體" w:hint="eastAsia"/>
          <w:lang w:eastAsia="zh-TW"/>
        </w:rPr>
        <w:t>「</w:t>
      </w:r>
      <w:r w:rsidRPr="00B976EC">
        <w:rPr>
          <w:rFonts w:eastAsia="標楷體" w:hint="eastAsia"/>
        </w:rPr>
        <w:t>抵免科目線上作業平台</w:t>
      </w:r>
      <w:r w:rsidR="00AC5A80" w:rsidRPr="00B976EC">
        <w:rPr>
          <w:rFonts w:eastAsia="標楷體" w:hint="eastAsia"/>
          <w:lang w:eastAsia="zh-TW"/>
        </w:rPr>
        <w:t>」查詢</w:t>
      </w:r>
      <w:r w:rsidR="00AC5A80" w:rsidRPr="00B976EC">
        <w:rPr>
          <w:rFonts w:ascii="標楷體" w:eastAsia="標楷體" w:hAnsi="標楷體" w:hint="eastAsia"/>
          <w:szCs w:val="24"/>
          <w:lang w:eastAsia="zh-TW"/>
        </w:rPr>
        <w:t>；</w:t>
      </w:r>
      <w:r w:rsidRPr="00B976EC">
        <w:rPr>
          <w:rFonts w:ascii="標楷體" w:eastAsia="標楷體" w:hAnsi="標楷體" w:hint="eastAsia"/>
          <w:szCs w:val="24"/>
        </w:rPr>
        <w:t>於本校各系(本系除外)修習之專業科目學分得認抵為外系學分，至多與外系學</w:t>
      </w:r>
      <w:r w:rsidRPr="00FF6A57">
        <w:rPr>
          <w:rFonts w:ascii="標楷體" w:eastAsia="標楷體" w:hAnsi="標楷體" w:hint="eastAsia"/>
          <w:szCs w:val="24"/>
        </w:rPr>
        <w:t>分承認於本系畢業學分之上限相同，</w:t>
      </w:r>
      <w:r w:rsidRPr="00E36F4D">
        <w:rPr>
          <w:rFonts w:eastAsia="標楷體"/>
        </w:rPr>
        <w:t>其餘科目皆不可申請抵免，未盡事宜悉依本校抵免學分辦法辦理。</w:t>
      </w:r>
    </w:p>
    <w:p w14:paraId="72BCC456" w14:textId="77777777" w:rsidR="006941E8" w:rsidRPr="00E36F4D" w:rsidRDefault="006941E8" w:rsidP="00B24E23">
      <w:pPr>
        <w:pStyle w:val="a4"/>
        <w:numPr>
          <w:ilvl w:val="0"/>
          <w:numId w:val="11"/>
        </w:numPr>
        <w:suppressAutoHyphens w:val="0"/>
        <w:snapToGrid w:val="0"/>
        <w:spacing w:line="440" w:lineRule="atLeast"/>
        <w:ind w:leftChars="0" w:left="958" w:hanging="839"/>
        <w:jc w:val="both"/>
        <w:rPr>
          <w:rFonts w:eastAsia="標楷體"/>
        </w:rPr>
      </w:pPr>
      <w:r w:rsidRPr="00E36F4D">
        <w:rPr>
          <w:rFonts w:eastAsia="標楷體"/>
        </w:rPr>
        <w:t>本細則經系務、院務會議通過後送教務處備查，修正時亦同。</w:t>
      </w:r>
    </w:p>
    <w:p w14:paraId="4EC50503" w14:textId="77777777" w:rsidR="006941E8" w:rsidRPr="00E36F4D" w:rsidRDefault="006941E8" w:rsidP="006941E8">
      <w:pPr>
        <w:pStyle w:val="a4"/>
        <w:spacing w:line="0" w:lineRule="atLeast"/>
        <w:ind w:leftChars="0" w:left="960"/>
        <w:rPr>
          <w:rFonts w:eastAsia="標楷體"/>
        </w:rPr>
      </w:pPr>
    </w:p>
    <w:p w14:paraId="775E21F9" w14:textId="77777777" w:rsidR="006941E8" w:rsidRDefault="006941E8" w:rsidP="006941E8">
      <w:pPr>
        <w:pStyle w:val="a4"/>
        <w:snapToGrid w:val="0"/>
        <w:spacing w:line="0" w:lineRule="atLeast"/>
        <w:ind w:leftChars="0" w:left="960"/>
        <w:jc w:val="right"/>
        <w:rPr>
          <w:rFonts w:eastAsia="標楷體"/>
          <w:kern w:val="0"/>
          <w:sz w:val="18"/>
          <w:szCs w:val="18"/>
        </w:rPr>
      </w:pPr>
    </w:p>
    <w:p w14:paraId="714A3E26" w14:textId="77777777" w:rsidR="006941E8" w:rsidRPr="00582DBF" w:rsidRDefault="006941E8" w:rsidP="006941E8">
      <w:pPr>
        <w:pStyle w:val="a4"/>
        <w:snapToGrid w:val="0"/>
        <w:spacing w:line="0" w:lineRule="atLeast"/>
        <w:ind w:leftChars="0" w:left="960"/>
        <w:jc w:val="right"/>
        <w:rPr>
          <w:rFonts w:eastAsia="標楷體"/>
          <w:kern w:val="0"/>
          <w:sz w:val="18"/>
          <w:szCs w:val="18"/>
        </w:rPr>
      </w:pPr>
      <w:r w:rsidRPr="00582DBF">
        <w:rPr>
          <w:rFonts w:eastAsia="標楷體"/>
          <w:kern w:val="0"/>
          <w:sz w:val="18"/>
          <w:szCs w:val="18"/>
        </w:rPr>
        <w:t>民國</w:t>
      </w:r>
      <w:r w:rsidRPr="00582DBF">
        <w:rPr>
          <w:rFonts w:eastAsia="標楷體"/>
          <w:kern w:val="0"/>
          <w:sz w:val="18"/>
          <w:szCs w:val="18"/>
        </w:rPr>
        <w:t xml:space="preserve"> 94 </w:t>
      </w:r>
      <w:r w:rsidRPr="00582DBF">
        <w:rPr>
          <w:rFonts w:eastAsia="標楷體"/>
          <w:kern w:val="0"/>
          <w:sz w:val="18"/>
          <w:szCs w:val="18"/>
        </w:rPr>
        <w:t>年</w:t>
      </w:r>
      <w:r w:rsidRPr="00582DBF">
        <w:rPr>
          <w:rFonts w:eastAsia="標楷體"/>
          <w:kern w:val="0"/>
          <w:sz w:val="18"/>
          <w:szCs w:val="18"/>
        </w:rPr>
        <w:t xml:space="preserve"> 06 </w:t>
      </w:r>
      <w:r w:rsidRPr="00582DBF">
        <w:rPr>
          <w:rFonts w:eastAsia="標楷體"/>
          <w:kern w:val="0"/>
          <w:sz w:val="18"/>
          <w:szCs w:val="18"/>
        </w:rPr>
        <w:t>月</w:t>
      </w:r>
      <w:r w:rsidRPr="00582DBF">
        <w:rPr>
          <w:rFonts w:eastAsia="標楷體"/>
          <w:kern w:val="0"/>
          <w:sz w:val="18"/>
          <w:szCs w:val="18"/>
        </w:rPr>
        <w:t xml:space="preserve"> 08 </w:t>
      </w:r>
      <w:r w:rsidRPr="00582DBF">
        <w:rPr>
          <w:rFonts w:eastAsia="標楷體"/>
          <w:kern w:val="0"/>
          <w:sz w:val="18"/>
          <w:szCs w:val="18"/>
        </w:rPr>
        <w:t>日教務會議修正通過</w:t>
      </w:r>
    </w:p>
    <w:p w14:paraId="483F18D6" w14:textId="77777777" w:rsidR="006941E8" w:rsidRPr="00582DBF" w:rsidRDefault="006941E8" w:rsidP="006941E8">
      <w:pPr>
        <w:pStyle w:val="a4"/>
        <w:snapToGrid w:val="0"/>
        <w:spacing w:line="0" w:lineRule="atLeast"/>
        <w:ind w:leftChars="0" w:left="960"/>
        <w:jc w:val="right"/>
        <w:rPr>
          <w:rFonts w:eastAsia="標楷體"/>
          <w:kern w:val="0"/>
          <w:sz w:val="18"/>
          <w:szCs w:val="18"/>
        </w:rPr>
      </w:pPr>
      <w:r w:rsidRPr="00582DBF">
        <w:rPr>
          <w:rFonts w:eastAsia="標楷體"/>
          <w:kern w:val="0"/>
          <w:sz w:val="18"/>
          <w:szCs w:val="18"/>
        </w:rPr>
        <w:t>民國</w:t>
      </w:r>
      <w:r w:rsidRPr="00582DBF">
        <w:rPr>
          <w:rFonts w:eastAsia="標楷體"/>
          <w:kern w:val="0"/>
          <w:sz w:val="18"/>
          <w:szCs w:val="18"/>
        </w:rPr>
        <w:t xml:space="preserve"> 95 </w:t>
      </w:r>
      <w:r w:rsidRPr="00582DBF">
        <w:rPr>
          <w:rFonts w:eastAsia="標楷體"/>
          <w:kern w:val="0"/>
          <w:sz w:val="18"/>
          <w:szCs w:val="18"/>
        </w:rPr>
        <w:t>年</w:t>
      </w:r>
      <w:r w:rsidRPr="00582DBF">
        <w:rPr>
          <w:rFonts w:eastAsia="標楷體"/>
          <w:kern w:val="0"/>
          <w:sz w:val="18"/>
          <w:szCs w:val="18"/>
        </w:rPr>
        <w:t xml:space="preserve"> 03 </w:t>
      </w:r>
      <w:r w:rsidRPr="00582DBF">
        <w:rPr>
          <w:rFonts w:eastAsia="標楷體"/>
          <w:kern w:val="0"/>
          <w:sz w:val="18"/>
          <w:szCs w:val="18"/>
        </w:rPr>
        <w:t>月</w:t>
      </w:r>
      <w:r w:rsidRPr="00582DBF">
        <w:rPr>
          <w:rFonts w:eastAsia="標楷體"/>
          <w:kern w:val="0"/>
          <w:sz w:val="18"/>
          <w:szCs w:val="18"/>
        </w:rPr>
        <w:t xml:space="preserve"> 29 </w:t>
      </w:r>
      <w:r w:rsidRPr="00582DBF">
        <w:rPr>
          <w:rFonts w:eastAsia="標楷體"/>
          <w:kern w:val="0"/>
          <w:sz w:val="18"/>
          <w:szCs w:val="18"/>
        </w:rPr>
        <w:t>日教務會議修正通過</w:t>
      </w:r>
      <w:r w:rsidRPr="00582DBF">
        <w:rPr>
          <w:rFonts w:eastAsia="標楷體"/>
          <w:kern w:val="0"/>
          <w:sz w:val="18"/>
          <w:szCs w:val="18"/>
        </w:rPr>
        <w:t xml:space="preserve"> </w:t>
      </w:r>
    </w:p>
    <w:p w14:paraId="37A8AC46" w14:textId="77777777" w:rsidR="006941E8" w:rsidRPr="00582DBF" w:rsidRDefault="006941E8" w:rsidP="006941E8">
      <w:pPr>
        <w:pStyle w:val="a4"/>
        <w:snapToGrid w:val="0"/>
        <w:spacing w:line="0" w:lineRule="atLeast"/>
        <w:ind w:leftChars="0" w:left="960"/>
        <w:jc w:val="right"/>
        <w:rPr>
          <w:rFonts w:eastAsia="標楷體"/>
          <w:kern w:val="0"/>
          <w:sz w:val="18"/>
          <w:szCs w:val="18"/>
        </w:rPr>
      </w:pPr>
      <w:r w:rsidRPr="00582DBF">
        <w:rPr>
          <w:rFonts w:eastAsia="標楷體"/>
          <w:kern w:val="0"/>
          <w:sz w:val="18"/>
          <w:szCs w:val="18"/>
        </w:rPr>
        <w:t>民國</w:t>
      </w:r>
      <w:r w:rsidRPr="00582DBF">
        <w:rPr>
          <w:rFonts w:eastAsia="標楷體"/>
          <w:kern w:val="0"/>
          <w:sz w:val="18"/>
          <w:szCs w:val="18"/>
        </w:rPr>
        <w:t xml:space="preserve"> 95 </w:t>
      </w:r>
      <w:r w:rsidRPr="00582DBF">
        <w:rPr>
          <w:rFonts w:eastAsia="標楷體"/>
          <w:kern w:val="0"/>
          <w:sz w:val="18"/>
          <w:szCs w:val="18"/>
        </w:rPr>
        <w:t>年</w:t>
      </w:r>
      <w:r w:rsidRPr="00582DBF">
        <w:rPr>
          <w:rFonts w:eastAsia="標楷體"/>
          <w:kern w:val="0"/>
          <w:sz w:val="18"/>
          <w:szCs w:val="18"/>
        </w:rPr>
        <w:t xml:space="preserve"> 10 </w:t>
      </w:r>
      <w:r w:rsidRPr="00582DBF">
        <w:rPr>
          <w:rFonts w:eastAsia="標楷體"/>
          <w:kern w:val="0"/>
          <w:sz w:val="18"/>
          <w:szCs w:val="18"/>
        </w:rPr>
        <w:t>月</w:t>
      </w:r>
      <w:r w:rsidRPr="00582DBF">
        <w:rPr>
          <w:rFonts w:eastAsia="標楷體"/>
          <w:kern w:val="0"/>
          <w:sz w:val="18"/>
          <w:szCs w:val="18"/>
        </w:rPr>
        <w:t xml:space="preserve"> 18 </w:t>
      </w:r>
      <w:r w:rsidRPr="00582DBF">
        <w:rPr>
          <w:rFonts w:eastAsia="標楷體"/>
          <w:kern w:val="0"/>
          <w:sz w:val="18"/>
          <w:szCs w:val="18"/>
        </w:rPr>
        <w:t>日教務會議修正通過</w:t>
      </w:r>
      <w:r w:rsidRPr="00582DBF">
        <w:rPr>
          <w:rFonts w:eastAsia="標楷體"/>
          <w:kern w:val="0"/>
          <w:sz w:val="18"/>
          <w:szCs w:val="18"/>
        </w:rPr>
        <w:t xml:space="preserve"> </w:t>
      </w:r>
    </w:p>
    <w:p w14:paraId="5CE5CDCC" w14:textId="77777777" w:rsidR="006941E8" w:rsidRPr="00582DBF" w:rsidRDefault="006941E8" w:rsidP="006941E8">
      <w:pPr>
        <w:pStyle w:val="a4"/>
        <w:snapToGrid w:val="0"/>
        <w:spacing w:line="0" w:lineRule="atLeast"/>
        <w:ind w:leftChars="0" w:left="960"/>
        <w:jc w:val="right"/>
        <w:rPr>
          <w:rFonts w:eastAsia="標楷體"/>
          <w:kern w:val="0"/>
          <w:sz w:val="18"/>
          <w:szCs w:val="18"/>
        </w:rPr>
      </w:pPr>
      <w:r w:rsidRPr="00582DBF">
        <w:rPr>
          <w:rFonts w:eastAsia="標楷體"/>
          <w:kern w:val="0"/>
          <w:sz w:val="18"/>
          <w:szCs w:val="18"/>
        </w:rPr>
        <w:t>民國</w:t>
      </w:r>
      <w:r w:rsidRPr="00582DBF">
        <w:rPr>
          <w:rFonts w:eastAsia="標楷體"/>
          <w:kern w:val="0"/>
          <w:sz w:val="18"/>
          <w:szCs w:val="18"/>
        </w:rPr>
        <w:t xml:space="preserve"> 96 </w:t>
      </w:r>
      <w:r w:rsidRPr="00582DBF">
        <w:rPr>
          <w:rFonts w:eastAsia="標楷體"/>
          <w:kern w:val="0"/>
          <w:sz w:val="18"/>
          <w:szCs w:val="18"/>
        </w:rPr>
        <w:t>年</w:t>
      </w:r>
      <w:r w:rsidRPr="00582DBF">
        <w:rPr>
          <w:rFonts w:eastAsia="標楷體"/>
          <w:kern w:val="0"/>
          <w:sz w:val="18"/>
          <w:szCs w:val="18"/>
        </w:rPr>
        <w:t xml:space="preserve"> 01 </w:t>
      </w:r>
      <w:r w:rsidRPr="00582DBF">
        <w:rPr>
          <w:rFonts w:eastAsia="標楷體"/>
          <w:kern w:val="0"/>
          <w:sz w:val="18"/>
          <w:szCs w:val="18"/>
        </w:rPr>
        <w:t>月</w:t>
      </w:r>
      <w:r w:rsidRPr="00582DBF">
        <w:rPr>
          <w:rFonts w:eastAsia="標楷體"/>
          <w:kern w:val="0"/>
          <w:sz w:val="18"/>
          <w:szCs w:val="18"/>
        </w:rPr>
        <w:t xml:space="preserve"> 10 </w:t>
      </w:r>
      <w:r w:rsidRPr="00582DBF">
        <w:rPr>
          <w:rFonts w:eastAsia="標楷體"/>
          <w:kern w:val="0"/>
          <w:sz w:val="18"/>
          <w:szCs w:val="18"/>
        </w:rPr>
        <w:t>日教務會議修正通過</w:t>
      </w:r>
      <w:r w:rsidRPr="00582DBF">
        <w:rPr>
          <w:rFonts w:eastAsia="標楷體"/>
          <w:kern w:val="0"/>
          <w:sz w:val="18"/>
          <w:szCs w:val="18"/>
        </w:rPr>
        <w:t xml:space="preserve"> </w:t>
      </w:r>
    </w:p>
    <w:p w14:paraId="7714F92D" w14:textId="77777777" w:rsidR="006941E8" w:rsidRPr="00582DBF" w:rsidRDefault="006941E8" w:rsidP="006941E8">
      <w:pPr>
        <w:pStyle w:val="a4"/>
        <w:snapToGrid w:val="0"/>
        <w:spacing w:line="0" w:lineRule="atLeast"/>
        <w:ind w:leftChars="0" w:left="960"/>
        <w:jc w:val="right"/>
        <w:rPr>
          <w:rFonts w:eastAsia="標楷體"/>
          <w:kern w:val="0"/>
          <w:sz w:val="18"/>
          <w:szCs w:val="18"/>
        </w:rPr>
      </w:pPr>
      <w:r w:rsidRPr="00582DBF">
        <w:rPr>
          <w:rFonts w:eastAsia="標楷體"/>
          <w:kern w:val="0"/>
          <w:sz w:val="18"/>
          <w:szCs w:val="18"/>
        </w:rPr>
        <w:t>民國</w:t>
      </w:r>
      <w:r w:rsidRPr="00582DBF">
        <w:rPr>
          <w:rFonts w:eastAsia="標楷體"/>
          <w:kern w:val="0"/>
          <w:sz w:val="18"/>
          <w:szCs w:val="18"/>
        </w:rPr>
        <w:t xml:space="preserve"> 96 </w:t>
      </w:r>
      <w:r w:rsidRPr="00582DBF">
        <w:rPr>
          <w:rFonts w:eastAsia="標楷體"/>
          <w:kern w:val="0"/>
          <w:sz w:val="18"/>
          <w:szCs w:val="18"/>
        </w:rPr>
        <w:t>年</w:t>
      </w:r>
      <w:r w:rsidRPr="00582DBF">
        <w:rPr>
          <w:rFonts w:eastAsia="標楷體"/>
          <w:kern w:val="0"/>
          <w:sz w:val="18"/>
          <w:szCs w:val="18"/>
        </w:rPr>
        <w:t xml:space="preserve"> 03 </w:t>
      </w:r>
      <w:r w:rsidRPr="00582DBF">
        <w:rPr>
          <w:rFonts w:eastAsia="標楷體"/>
          <w:kern w:val="0"/>
          <w:sz w:val="18"/>
          <w:szCs w:val="18"/>
        </w:rPr>
        <w:t>月</w:t>
      </w:r>
      <w:r w:rsidRPr="00582DBF">
        <w:rPr>
          <w:rFonts w:eastAsia="標楷體"/>
          <w:kern w:val="0"/>
          <w:sz w:val="18"/>
          <w:szCs w:val="18"/>
        </w:rPr>
        <w:t xml:space="preserve"> 28 </w:t>
      </w:r>
      <w:r w:rsidRPr="00582DBF">
        <w:rPr>
          <w:rFonts w:eastAsia="標楷體"/>
          <w:kern w:val="0"/>
          <w:sz w:val="18"/>
          <w:szCs w:val="18"/>
        </w:rPr>
        <w:t>日教務會議修正通過</w:t>
      </w:r>
      <w:r w:rsidRPr="00582DBF">
        <w:rPr>
          <w:rFonts w:eastAsia="標楷體"/>
          <w:kern w:val="0"/>
          <w:sz w:val="18"/>
          <w:szCs w:val="18"/>
        </w:rPr>
        <w:t xml:space="preserve"> </w:t>
      </w:r>
    </w:p>
    <w:p w14:paraId="7AA82D07" w14:textId="77777777" w:rsidR="006941E8" w:rsidRPr="00582DBF" w:rsidRDefault="006941E8" w:rsidP="006941E8">
      <w:pPr>
        <w:pStyle w:val="a4"/>
        <w:snapToGrid w:val="0"/>
        <w:spacing w:line="0" w:lineRule="atLeast"/>
        <w:ind w:leftChars="0" w:left="960"/>
        <w:jc w:val="right"/>
        <w:rPr>
          <w:rFonts w:eastAsia="標楷體"/>
          <w:kern w:val="0"/>
          <w:sz w:val="18"/>
          <w:szCs w:val="18"/>
        </w:rPr>
      </w:pPr>
      <w:r w:rsidRPr="00582DBF">
        <w:rPr>
          <w:rFonts w:eastAsia="標楷體"/>
          <w:kern w:val="0"/>
          <w:sz w:val="18"/>
          <w:szCs w:val="18"/>
        </w:rPr>
        <w:t>民國</w:t>
      </w:r>
      <w:r w:rsidRPr="00582DBF">
        <w:rPr>
          <w:rFonts w:eastAsia="標楷體"/>
          <w:kern w:val="0"/>
          <w:sz w:val="18"/>
          <w:szCs w:val="18"/>
        </w:rPr>
        <w:t xml:space="preserve"> 99 </w:t>
      </w:r>
      <w:r w:rsidRPr="00582DBF">
        <w:rPr>
          <w:rFonts w:eastAsia="標楷體"/>
          <w:kern w:val="0"/>
          <w:sz w:val="18"/>
          <w:szCs w:val="18"/>
        </w:rPr>
        <w:t>年</w:t>
      </w:r>
      <w:r w:rsidRPr="00582DBF">
        <w:rPr>
          <w:rFonts w:eastAsia="標楷體"/>
          <w:kern w:val="0"/>
          <w:sz w:val="18"/>
          <w:szCs w:val="18"/>
        </w:rPr>
        <w:t xml:space="preserve"> 03 </w:t>
      </w:r>
      <w:r w:rsidRPr="00582DBF">
        <w:rPr>
          <w:rFonts w:eastAsia="標楷體"/>
          <w:kern w:val="0"/>
          <w:sz w:val="18"/>
          <w:szCs w:val="18"/>
        </w:rPr>
        <w:t>月</w:t>
      </w:r>
      <w:r w:rsidRPr="00582DBF">
        <w:rPr>
          <w:rFonts w:eastAsia="標楷體"/>
          <w:kern w:val="0"/>
          <w:sz w:val="18"/>
          <w:szCs w:val="18"/>
        </w:rPr>
        <w:t xml:space="preserve"> 31 </w:t>
      </w:r>
      <w:r w:rsidRPr="00582DBF">
        <w:rPr>
          <w:rFonts w:eastAsia="標楷體"/>
          <w:kern w:val="0"/>
          <w:sz w:val="18"/>
          <w:szCs w:val="18"/>
        </w:rPr>
        <w:t>日教務會議修正通過</w:t>
      </w:r>
      <w:r w:rsidRPr="00582DBF">
        <w:rPr>
          <w:rFonts w:eastAsia="標楷體"/>
          <w:kern w:val="0"/>
          <w:sz w:val="18"/>
          <w:szCs w:val="18"/>
        </w:rPr>
        <w:t xml:space="preserve"> </w:t>
      </w:r>
    </w:p>
    <w:p w14:paraId="20D46526" w14:textId="77777777" w:rsidR="006941E8" w:rsidRPr="00582DBF" w:rsidRDefault="006941E8" w:rsidP="006941E8">
      <w:pPr>
        <w:pStyle w:val="a4"/>
        <w:snapToGrid w:val="0"/>
        <w:spacing w:line="0" w:lineRule="atLeast"/>
        <w:ind w:leftChars="0" w:left="960"/>
        <w:jc w:val="right"/>
        <w:rPr>
          <w:rFonts w:eastAsia="標楷體"/>
          <w:kern w:val="0"/>
          <w:sz w:val="18"/>
          <w:szCs w:val="18"/>
        </w:rPr>
      </w:pPr>
      <w:r w:rsidRPr="00582DBF">
        <w:rPr>
          <w:rFonts w:eastAsia="標楷體"/>
          <w:kern w:val="0"/>
          <w:sz w:val="18"/>
          <w:szCs w:val="18"/>
        </w:rPr>
        <w:t>民國</w:t>
      </w:r>
      <w:r w:rsidRPr="00582DBF">
        <w:rPr>
          <w:rFonts w:eastAsia="標楷體"/>
          <w:kern w:val="0"/>
          <w:sz w:val="18"/>
          <w:szCs w:val="18"/>
        </w:rPr>
        <w:t xml:space="preserve"> 100 </w:t>
      </w:r>
      <w:r w:rsidRPr="00582DBF">
        <w:rPr>
          <w:rFonts w:eastAsia="標楷體"/>
          <w:kern w:val="0"/>
          <w:sz w:val="18"/>
          <w:szCs w:val="18"/>
        </w:rPr>
        <w:t>年</w:t>
      </w:r>
      <w:r w:rsidRPr="00582DBF">
        <w:rPr>
          <w:rFonts w:eastAsia="標楷體"/>
          <w:kern w:val="0"/>
          <w:sz w:val="18"/>
          <w:szCs w:val="18"/>
        </w:rPr>
        <w:t xml:space="preserve"> 03 </w:t>
      </w:r>
      <w:r w:rsidRPr="00582DBF">
        <w:rPr>
          <w:rFonts w:eastAsia="標楷體"/>
          <w:kern w:val="0"/>
          <w:sz w:val="18"/>
          <w:szCs w:val="18"/>
        </w:rPr>
        <w:t>月</w:t>
      </w:r>
      <w:r w:rsidRPr="00582DBF">
        <w:rPr>
          <w:rFonts w:eastAsia="標楷體"/>
          <w:kern w:val="0"/>
          <w:sz w:val="18"/>
          <w:szCs w:val="18"/>
        </w:rPr>
        <w:t xml:space="preserve"> 10 </w:t>
      </w:r>
      <w:r w:rsidRPr="00582DBF">
        <w:rPr>
          <w:rFonts w:eastAsia="標楷體"/>
          <w:kern w:val="0"/>
          <w:sz w:val="18"/>
          <w:szCs w:val="18"/>
        </w:rPr>
        <w:t>日系務會議修正通過</w:t>
      </w:r>
      <w:r w:rsidRPr="00582DBF">
        <w:rPr>
          <w:rFonts w:eastAsia="標楷體"/>
          <w:kern w:val="0"/>
          <w:sz w:val="18"/>
          <w:szCs w:val="18"/>
        </w:rPr>
        <w:t xml:space="preserve"> </w:t>
      </w:r>
    </w:p>
    <w:p w14:paraId="0F39232C" w14:textId="77777777" w:rsidR="006941E8" w:rsidRPr="00582DBF" w:rsidRDefault="006941E8" w:rsidP="006941E8">
      <w:pPr>
        <w:pStyle w:val="a4"/>
        <w:snapToGrid w:val="0"/>
        <w:spacing w:line="0" w:lineRule="atLeast"/>
        <w:ind w:leftChars="0" w:left="960"/>
        <w:jc w:val="right"/>
        <w:rPr>
          <w:rFonts w:eastAsia="標楷體"/>
          <w:kern w:val="0"/>
          <w:sz w:val="18"/>
          <w:szCs w:val="18"/>
        </w:rPr>
      </w:pPr>
      <w:r w:rsidRPr="00582DBF">
        <w:rPr>
          <w:rFonts w:eastAsia="標楷體"/>
          <w:kern w:val="0"/>
          <w:sz w:val="18"/>
          <w:szCs w:val="18"/>
        </w:rPr>
        <w:t>民國</w:t>
      </w:r>
      <w:r w:rsidRPr="00582DBF">
        <w:rPr>
          <w:rFonts w:eastAsia="標楷體"/>
          <w:kern w:val="0"/>
          <w:sz w:val="18"/>
          <w:szCs w:val="18"/>
        </w:rPr>
        <w:t xml:space="preserve"> 102 </w:t>
      </w:r>
      <w:r w:rsidRPr="00582DBF">
        <w:rPr>
          <w:rFonts w:eastAsia="標楷體"/>
          <w:kern w:val="0"/>
          <w:sz w:val="18"/>
          <w:szCs w:val="18"/>
        </w:rPr>
        <w:t>年</w:t>
      </w:r>
      <w:r w:rsidRPr="00582DBF">
        <w:rPr>
          <w:rFonts w:eastAsia="標楷體"/>
          <w:kern w:val="0"/>
          <w:sz w:val="18"/>
          <w:szCs w:val="18"/>
        </w:rPr>
        <w:t xml:space="preserve"> 10 </w:t>
      </w:r>
      <w:r w:rsidRPr="00582DBF">
        <w:rPr>
          <w:rFonts w:eastAsia="標楷體"/>
          <w:kern w:val="0"/>
          <w:sz w:val="18"/>
          <w:szCs w:val="18"/>
        </w:rPr>
        <w:t>月</w:t>
      </w:r>
      <w:r w:rsidRPr="00582DBF">
        <w:rPr>
          <w:rFonts w:eastAsia="標楷體"/>
          <w:kern w:val="0"/>
          <w:sz w:val="18"/>
          <w:szCs w:val="18"/>
        </w:rPr>
        <w:t xml:space="preserve"> 24 </w:t>
      </w:r>
      <w:r w:rsidRPr="00582DBF">
        <w:rPr>
          <w:rFonts w:eastAsia="標楷體"/>
          <w:kern w:val="0"/>
          <w:sz w:val="18"/>
          <w:szCs w:val="18"/>
        </w:rPr>
        <w:t>日系務會議修正通過</w:t>
      </w:r>
      <w:r w:rsidRPr="00582DBF">
        <w:rPr>
          <w:rFonts w:eastAsia="標楷體"/>
          <w:kern w:val="0"/>
          <w:sz w:val="18"/>
          <w:szCs w:val="18"/>
        </w:rPr>
        <w:t xml:space="preserve"> </w:t>
      </w:r>
    </w:p>
    <w:p w14:paraId="1E070396" w14:textId="77777777" w:rsidR="006941E8" w:rsidRPr="00582DBF" w:rsidRDefault="006941E8" w:rsidP="006941E8">
      <w:pPr>
        <w:pStyle w:val="a4"/>
        <w:snapToGrid w:val="0"/>
        <w:spacing w:line="0" w:lineRule="atLeast"/>
        <w:ind w:leftChars="0" w:left="960"/>
        <w:jc w:val="right"/>
        <w:rPr>
          <w:rFonts w:eastAsia="標楷體"/>
          <w:kern w:val="0"/>
          <w:sz w:val="18"/>
          <w:szCs w:val="18"/>
        </w:rPr>
      </w:pPr>
      <w:r w:rsidRPr="00582DBF">
        <w:rPr>
          <w:rFonts w:eastAsia="標楷體"/>
          <w:kern w:val="0"/>
          <w:sz w:val="18"/>
          <w:szCs w:val="18"/>
        </w:rPr>
        <w:t>民國</w:t>
      </w:r>
      <w:r w:rsidRPr="00582DBF">
        <w:rPr>
          <w:rFonts w:eastAsia="標楷體"/>
          <w:kern w:val="0"/>
          <w:sz w:val="18"/>
          <w:szCs w:val="18"/>
        </w:rPr>
        <w:t xml:space="preserve"> 103 </w:t>
      </w:r>
      <w:r w:rsidRPr="00582DBF">
        <w:rPr>
          <w:rFonts w:eastAsia="標楷體"/>
          <w:kern w:val="0"/>
          <w:sz w:val="18"/>
          <w:szCs w:val="18"/>
        </w:rPr>
        <w:t>年</w:t>
      </w:r>
      <w:r w:rsidRPr="00582DBF">
        <w:rPr>
          <w:rFonts w:eastAsia="標楷體"/>
          <w:kern w:val="0"/>
          <w:sz w:val="18"/>
          <w:szCs w:val="18"/>
        </w:rPr>
        <w:t xml:space="preserve"> 03 </w:t>
      </w:r>
      <w:r w:rsidRPr="00582DBF">
        <w:rPr>
          <w:rFonts w:eastAsia="標楷體"/>
          <w:kern w:val="0"/>
          <w:sz w:val="18"/>
          <w:szCs w:val="18"/>
        </w:rPr>
        <w:t>月</w:t>
      </w:r>
      <w:r w:rsidRPr="00582DBF">
        <w:rPr>
          <w:rFonts w:eastAsia="標楷體"/>
          <w:kern w:val="0"/>
          <w:sz w:val="18"/>
          <w:szCs w:val="18"/>
        </w:rPr>
        <w:t xml:space="preserve"> 12 </w:t>
      </w:r>
      <w:r w:rsidRPr="00582DBF">
        <w:rPr>
          <w:rFonts w:eastAsia="標楷體"/>
          <w:kern w:val="0"/>
          <w:sz w:val="18"/>
          <w:szCs w:val="18"/>
        </w:rPr>
        <w:t>日教務會議修正通過</w:t>
      </w:r>
      <w:r w:rsidRPr="00582DBF">
        <w:rPr>
          <w:rFonts w:eastAsia="標楷體"/>
          <w:kern w:val="0"/>
          <w:sz w:val="18"/>
          <w:szCs w:val="18"/>
        </w:rPr>
        <w:t xml:space="preserve"> </w:t>
      </w:r>
    </w:p>
    <w:p w14:paraId="0E21589A" w14:textId="77777777" w:rsidR="006941E8" w:rsidRPr="00582DBF" w:rsidRDefault="006941E8" w:rsidP="006941E8">
      <w:pPr>
        <w:pStyle w:val="a4"/>
        <w:snapToGrid w:val="0"/>
        <w:spacing w:line="0" w:lineRule="atLeast"/>
        <w:ind w:leftChars="0" w:left="960"/>
        <w:jc w:val="right"/>
        <w:rPr>
          <w:rFonts w:eastAsia="標楷體"/>
          <w:kern w:val="0"/>
          <w:sz w:val="18"/>
          <w:szCs w:val="18"/>
        </w:rPr>
      </w:pPr>
      <w:r w:rsidRPr="00582DBF">
        <w:rPr>
          <w:rFonts w:eastAsia="標楷體"/>
          <w:kern w:val="0"/>
          <w:sz w:val="18"/>
          <w:szCs w:val="18"/>
        </w:rPr>
        <w:t>民國</w:t>
      </w:r>
      <w:r w:rsidRPr="00582DBF">
        <w:rPr>
          <w:rFonts w:eastAsia="標楷體"/>
          <w:kern w:val="0"/>
          <w:sz w:val="18"/>
          <w:szCs w:val="18"/>
        </w:rPr>
        <w:t xml:space="preserve"> 103 </w:t>
      </w:r>
      <w:r w:rsidRPr="00582DBF">
        <w:rPr>
          <w:rFonts w:eastAsia="標楷體"/>
          <w:kern w:val="0"/>
          <w:sz w:val="18"/>
          <w:szCs w:val="18"/>
        </w:rPr>
        <w:t>年</w:t>
      </w:r>
      <w:r w:rsidRPr="00582DBF">
        <w:rPr>
          <w:rFonts w:eastAsia="標楷體"/>
          <w:kern w:val="0"/>
          <w:sz w:val="18"/>
          <w:szCs w:val="18"/>
        </w:rPr>
        <w:t xml:space="preserve"> 04 </w:t>
      </w:r>
      <w:r w:rsidRPr="00582DBF">
        <w:rPr>
          <w:rFonts w:eastAsia="標楷體"/>
          <w:kern w:val="0"/>
          <w:sz w:val="18"/>
          <w:szCs w:val="18"/>
        </w:rPr>
        <w:t>月</w:t>
      </w:r>
      <w:r w:rsidRPr="00582DBF">
        <w:rPr>
          <w:rFonts w:eastAsia="標楷體"/>
          <w:kern w:val="0"/>
          <w:sz w:val="18"/>
          <w:szCs w:val="18"/>
        </w:rPr>
        <w:t xml:space="preserve"> 17 </w:t>
      </w:r>
      <w:r w:rsidRPr="00582DBF">
        <w:rPr>
          <w:rFonts w:eastAsia="標楷體"/>
          <w:kern w:val="0"/>
          <w:sz w:val="18"/>
          <w:szCs w:val="18"/>
        </w:rPr>
        <w:t>日系務會議修正通過</w:t>
      </w:r>
      <w:r w:rsidRPr="00582DBF">
        <w:rPr>
          <w:rFonts w:eastAsia="標楷體"/>
          <w:kern w:val="0"/>
          <w:sz w:val="18"/>
          <w:szCs w:val="18"/>
        </w:rPr>
        <w:t xml:space="preserve"> </w:t>
      </w:r>
    </w:p>
    <w:p w14:paraId="3050CDE2" w14:textId="77777777" w:rsidR="006941E8" w:rsidRPr="00582DBF" w:rsidRDefault="006941E8" w:rsidP="006941E8">
      <w:pPr>
        <w:pStyle w:val="a4"/>
        <w:snapToGrid w:val="0"/>
        <w:spacing w:line="0" w:lineRule="atLeast"/>
        <w:ind w:leftChars="0" w:left="960"/>
        <w:jc w:val="right"/>
        <w:rPr>
          <w:rFonts w:eastAsia="標楷體"/>
          <w:kern w:val="0"/>
          <w:sz w:val="18"/>
          <w:szCs w:val="18"/>
        </w:rPr>
      </w:pPr>
      <w:r w:rsidRPr="00582DBF">
        <w:rPr>
          <w:rFonts w:eastAsia="標楷體"/>
          <w:kern w:val="0"/>
          <w:sz w:val="18"/>
          <w:szCs w:val="18"/>
        </w:rPr>
        <w:t>民國</w:t>
      </w:r>
      <w:r w:rsidRPr="00582DBF">
        <w:rPr>
          <w:rFonts w:eastAsia="標楷體"/>
          <w:kern w:val="0"/>
          <w:sz w:val="18"/>
          <w:szCs w:val="18"/>
        </w:rPr>
        <w:t xml:space="preserve"> 103 </w:t>
      </w:r>
      <w:r w:rsidRPr="00582DBF">
        <w:rPr>
          <w:rFonts w:eastAsia="標楷體"/>
          <w:kern w:val="0"/>
          <w:sz w:val="18"/>
          <w:szCs w:val="18"/>
        </w:rPr>
        <w:t>年</w:t>
      </w:r>
      <w:r w:rsidRPr="00582DBF">
        <w:rPr>
          <w:rFonts w:eastAsia="標楷體"/>
          <w:kern w:val="0"/>
          <w:sz w:val="18"/>
          <w:szCs w:val="18"/>
        </w:rPr>
        <w:t xml:space="preserve"> 04 </w:t>
      </w:r>
      <w:r w:rsidRPr="00582DBF">
        <w:rPr>
          <w:rFonts w:eastAsia="標楷體"/>
          <w:kern w:val="0"/>
          <w:sz w:val="18"/>
          <w:szCs w:val="18"/>
        </w:rPr>
        <w:t>月</w:t>
      </w:r>
      <w:r w:rsidRPr="00582DBF">
        <w:rPr>
          <w:rFonts w:eastAsia="標楷體"/>
          <w:kern w:val="0"/>
          <w:sz w:val="18"/>
          <w:szCs w:val="18"/>
        </w:rPr>
        <w:t xml:space="preserve"> 23 </w:t>
      </w:r>
      <w:r w:rsidRPr="00582DBF">
        <w:rPr>
          <w:rFonts w:eastAsia="標楷體"/>
          <w:kern w:val="0"/>
          <w:sz w:val="18"/>
          <w:szCs w:val="18"/>
        </w:rPr>
        <w:t>日院務會議修正通過</w:t>
      </w:r>
    </w:p>
    <w:p w14:paraId="26F72AF3" w14:textId="77777777" w:rsidR="006941E8" w:rsidRPr="00582DBF" w:rsidRDefault="006941E8" w:rsidP="006941E8">
      <w:pPr>
        <w:snapToGrid w:val="0"/>
        <w:spacing w:line="0" w:lineRule="atLeast"/>
        <w:jc w:val="right"/>
        <w:rPr>
          <w:rFonts w:eastAsia="標楷體"/>
          <w:kern w:val="0"/>
          <w:sz w:val="18"/>
          <w:szCs w:val="18"/>
        </w:rPr>
      </w:pPr>
      <w:r w:rsidRPr="00582DBF">
        <w:rPr>
          <w:rFonts w:eastAsia="標楷體"/>
          <w:kern w:val="0"/>
          <w:sz w:val="18"/>
          <w:szCs w:val="18"/>
        </w:rPr>
        <w:t>民國</w:t>
      </w:r>
      <w:r w:rsidRPr="00582DBF">
        <w:rPr>
          <w:rFonts w:eastAsia="標楷體"/>
          <w:kern w:val="0"/>
          <w:sz w:val="18"/>
          <w:szCs w:val="18"/>
        </w:rPr>
        <w:t xml:space="preserve"> 104 </w:t>
      </w:r>
      <w:r w:rsidRPr="00582DBF">
        <w:rPr>
          <w:rFonts w:eastAsia="標楷體"/>
          <w:kern w:val="0"/>
          <w:sz w:val="18"/>
          <w:szCs w:val="18"/>
        </w:rPr>
        <w:t>年</w:t>
      </w:r>
      <w:r w:rsidRPr="00582DBF">
        <w:rPr>
          <w:rFonts w:eastAsia="標楷體"/>
          <w:kern w:val="0"/>
          <w:sz w:val="18"/>
          <w:szCs w:val="18"/>
        </w:rPr>
        <w:t xml:space="preserve"> 04 </w:t>
      </w:r>
      <w:r w:rsidRPr="00582DBF">
        <w:rPr>
          <w:rFonts w:eastAsia="標楷體"/>
          <w:kern w:val="0"/>
          <w:sz w:val="18"/>
          <w:szCs w:val="18"/>
        </w:rPr>
        <w:t>月</w:t>
      </w:r>
      <w:r w:rsidRPr="00582DBF">
        <w:rPr>
          <w:rFonts w:eastAsia="標楷體"/>
          <w:kern w:val="0"/>
          <w:sz w:val="18"/>
          <w:szCs w:val="18"/>
        </w:rPr>
        <w:t xml:space="preserve"> 16 </w:t>
      </w:r>
      <w:r w:rsidRPr="00582DBF">
        <w:rPr>
          <w:rFonts w:eastAsia="標楷體"/>
          <w:kern w:val="0"/>
          <w:sz w:val="18"/>
          <w:szCs w:val="18"/>
        </w:rPr>
        <w:t>日系務會議修正通過</w:t>
      </w:r>
    </w:p>
    <w:p w14:paraId="73376991" w14:textId="77777777" w:rsidR="006941E8" w:rsidRPr="00582DBF" w:rsidRDefault="006941E8" w:rsidP="006941E8">
      <w:pPr>
        <w:snapToGrid w:val="0"/>
        <w:spacing w:line="0" w:lineRule="atLeast"/>
        <w:jc w:val="right"/>
        <w:rPr>
          <w:rFonts w:eastAsia="標楷體"/>
          <w:kern w:val="0"/>
          <w:sz w:val="18"/>
          <w:szCs w:val="18"/>
        </w:rPr>
      </w:pPr>
      <w:r w:rsidRPr="00582DBF">
        <w:rPr>
          <w:rFonts w:eastAsia="標楷體"/>
          <w:kern w:val="0"/>
          <w:sz w:val="18"/>
          <w:szCs w:val="18"/>
        </w:rPr>
        <w:t>民國</w:t>
      </w:r>
      <w:r w:rsidRPr="00582DBF">
        <w:rPr>
          <w:rFonts w:eastAsia="標楷體"/>
          <w:kern w:val="0"/>
          <w:sz w:val="18"/>
          <w:szCs w:val="18"/>
        </w:rPr>
        <w:t xml:space="preserve"> 104 </w:t>
      </w:r>
      <w:r w:rsidRPr="00582DBF">
        <w:rPr>
          <w:rFonts w:eastAsia="標楷體"/>
          <w:kern w:val="0"/>
          <w:sz w:val="18"/>
          <w:szCs w:val="18"/>
        </w:rPr>
        <w:t>年</w:t>
      </w:r>
      <w:r w:rsidRPr="00582DBF">
        <w:rPr>
          <w:rFonts w:eastAsia="標楷體"/>
          <w:kern w:val="0"/>
          <w:sz w:val="18"/>
          <w:szCs w:val="18"/>
        </w:rPr>
        <w:t xml:space="preserve"> 04 </w:t>
      </w:r>
      <w:r w:rsidRPr="00582DBF">
        <w:rPr>
          <w:rFonts w:eastAsia="標楷體"/>
          <w:kern w:val="0"/>
          <w:sz w:val="18"/>
          <w:szCs w:val="18"/>
        </w:rPr>
        <w:t>月</w:t>
      </w:r>
      <w:r w:rsidRPr="00582DBF">
        <w:rPr>
          <w:rFonts w:eastAsia="標楷體"/>
          <w:kern w:val="0"/>
          <w:sz w:val="18"/>
          <w:szCs w:val="18"/>
        </w:rPr>
        <w:t xml:space="preserve"> 21 </w:t>
      </w:r>
      <w:r w:rsidRPr="00582DBF">
        <w:rPr>
          <w:rFonts w:eastAsia="標楷體"/>
          <w:kern w:val="0"/>
          <w:sz w:val="18"/>
          <w:szCs w:val="18"/>
        </w:rPr>
        <w:t>日院務會議修正通過</w:t>
      </w:r>
    </w:p>
    <w:p w14:paraId="2FD9CFD8" w14:textId="77777777" w:rsidR="006941E8" w:rsidRDefault="006941E8" w:rsidP="006941E8">
      <w:pPr>
        <w:snapToGrid w:val="0"/>
        <w:spacing w:line="0" w:lineRule="atLeast"/>
        <w:jc w:val="right"/>
        <w:rPr>
          <w:rFonts w:eastAsia="標楷體"/>
          <w:kern w:val="0"/>
          <w:sz w:val="18"/>
          <w:szCs w:val="18"/>
        </w:rPr>
      </w:pPr>
      <w:r w:rsidRPr="00582DBF">
        <w:rPr>
          <w:rFonts w:eastAsia="標楷體"/>
          <w:kern w:val="0"/>
          <w:sz w:val="18"/>
          <w:szCs w:val="18"/>
        </w:rPr>
        <w:t>民國</w:t>
      </w:r>
      <w:r w:rsidRPr="00582DBF">
        <w:rPr>
          <w:rFonts w:eastAsia="標楷體"/>
          <w:kern w:val="0"/>
          <w:sz w:val="18"/>
          <w:szCs w:val="18"/>
        </w:rPr>
        <w:t xml:space="preserve"> 107 </w:t>
      </w:r>
      <w:r w:rsidRPr="00582DBF">
        <w:rPr>
          <w:rFonts w:eastAsia="標楷體"/>
          <w:kern w:val="0"/>
          <w:sz w:val="18"/>
          <w:szCs w:val="18"/>
        </w:rPr>
        <w:t>年</w:t>
      </w:r>
      <w:r w:rsidRPr="00582DBF">
        <w:rPr>
          <w:rFonts w:eastAsia="標楷體"/>
          <w:kern w:val="0"/>
          <w:sz w:val="18"/>
          <w:szCs w:val="18"/>
        </w:rPr>
        <w:t xml:space="preserve"> 03 </w:t>
      </w:r>
      <w:r w:rsidRPr="00582DBF">
        <w:rPr>
          <w:rFonts w:eastAsia="標楷體"/>
          <w:kern w:val="0"/>
          <w:sz w:val="18"/>
          <w:szCs w:val="18"/>
        </w:rPr>
        <w:t>月</w:t>
      </w:r>
      <w:r w:rsidRPr="00582DBF">
        <w:rPr>
          <w:rFonts w:eastAsia="標楷體"/>
          <w:kern w:val="0"/>
          <w:sz w:val="18"/>
          <w:szCs w:val="18"/>
        </w:rPr>
        <w:t xml:space="preserve"> 22 </w:t>
      </w:r>
      <w:r w:rsidRPr="00582DBF">
        <w:rPr>
          <w:rFonts w:eastAsia="標楷體"/>
          <w:kern w:val="0"/>
          <w:sz w:val="18"/>
          <w:szCs w:val="18"/>
        </w:rPr>
        <w:t>日</w:t>
      </w:r>
      <w:r>
        <w:rPr>
          <w:rFonts w:eastAsia="標楷體" w:hint="eastAsia"/>
          <w:kern w:val="0"/>
          <w:sz w:val="18"/>
          <w:szCs w:val="18"/>
        </w:rPr>
        <w:t>系</w:t>
      </w:r>
      <w:r w:rsidRPr="00582DBF">
        <w:rPr>
          <w:rFonts w:eastAsia="標楷體"/>
          <w:kern w:val="0"/>
          <w:sz w:val="18"/>
          <w:szCs w:val="18"/>
        </w:rPr>
        <w:t>務會議修正通過</w:t>
      </w:r>
    </w:p>
    <w:p w14:paraId="52076829" w14:textId="108902AE" w:rsidR="006941E8" w:rsidRDefault="006941E8" w:rsidP="006941E8">
      <w:pPr>
        <w:spacing w:line="0" w:lineRule="atLeast"/>
        <w:jc w:val="right"/>
        <w:rPr>
          <w:rFonts w:eastAsia="標楷體" w:hAnsi="標楷體"/>
          <w:color w:val="000000"/>
          <w:kern w:val="0"/>
          <w:sz w:val="18"/>
          <w:szCs w:val="18"/>
        </w:rPr>
      </w:pPr>
      <w:r w:rsidRPr="001D6918">
        <w:rPr>
          <w:rFonts w:eastAsia="標楷體" w:hint="eastAsia"/>
          <w:sz w:val="18"/>
          <w:szCs w:val="18"/>
        </w:rPr>
        <w:t>民國</w:t>
      </w:r>
      <w:r>
        <w:rPr>
          <w:rFonts w:eastAsia="標楷體" w:hint="eastAsia"/>
          <w:sz w:val="18"/>
          <w:szCs w:val="18"/>
        </w:rPr>
        <w:t xml:space="preserve"> 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107</w:t>
      </w:r>
      <w:r>
        <w:rPr>
          <w:rFonts w:eastAsia="標楷體" w:hint="eastAsia"/>
          <w:color w:val="000000"/>
          <w:kern w:val="0"/>
          <w:sz w:val="18"/>
          <w:szCs w:val="18"/>
        </w:rPr>
        <w:t xml:space="preserve"> 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年</w:t>
      </w:r>
      <w:r>
        <w:rPr>
          <w:rFonts w:eastAsia="標楷體" w:hint="eastAsia"/>
          <w:color w:val="000000"/>
          <w:kern w:val="0"/>
          <w:sz w:val="18"/>
          <w:szCs w:val="18"/>
        </w:rPr>
        <w:t xml:space="preserve"> 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0</w:t>
      </w:r>
      <w:r w:rsidRPr="001D6918">
        <w:rPr>
          <w:rFonts w:eastAsia="標楷體"/>
          <w:color w:val="000000"/>
          <w:kern w:val="0"/>
          <w:sz w:val="18"/>
          <w:szCs w:val="18"/>
        </w:rPr>
        <w:t>4</w:t>
      </w:r>
      <w:r>
        <w:rPr>
          <w:rFonts w:eastAsia="標楷體" w:hint="eastAsia"/>
          <w:color w:val="000000"/>
          <w:kern w:val="0"/>
          <w:sz w:val="18"/>
          <w:szCs w:val="18"/>
        </w:rPr>
        <w:t xml:space="preserve"> 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月</w:t>
      </w:r>
      <w:r>
        <w:rPr>
          <w:rFonts w:eastAsia="標楷體" w:hint="eastAsia"/>
          <w:color w:val="000000"/>
          <w:kern w:val="0"/>
          <w:sz w:val="18"/>
          <w:szCs w:val="18"/>
        </w:rPr>
        <w:t xml:space="preserve"> 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11</w:t>
      </w:r>
      <w:r>
        <w:rPr>
          <w:rFonts w:eastAsia="標楷體" w:hint="eastAsia"/>
          <w:color w:val="000000"/>
          <w:kern w:val="0"/>
          <w:sz w:val="18"/>
          <w:szCs w:val="18"/>
        </w:rPr>
        <w:t xml:space="preserve"> 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日院務會</w:t>
      </w:r>
      <w:r w:rsidRPr="001D6918">
        <w:rPr>
          <w:rFonts w:eastAsia="標楷體" w:hAnsi="標楷體"/>
          <w:color w:val="000000"/>
          <w:kern w:val="0"/>
          <w:sz w:val="18"/>
          <w:szCs w:val="18"/>
        </w:rPr>
        <w:t>議</w:t>
      </w:r>
      <w:r w:rsidRPr="001D6918">
        <w:rPr>
          <w:rFonts w:eastAsia="標楷體" w:hAnsi="標楷體" w:hint="eastAsia"/>
          <w:color w:val="000000"/>
          <w:kern w:val="0"/>
          <w:sz w:val="18"/>
          <w:szCs w:val="18"/>
        </w:rPr>
        <w:t>修正通過</w:t>
      </w:r>
    </w:p>
    <w:p w14:paraId="5DE3E5F1" w14:textId="13A413BC" w:rsidR="00B976EC" w:rsidRDefault="00B976EC" w:rsidP="00B976EC">
      <w:pPr>
        <w:snapToGrid w:val="0"/>
        <w:spacing w:line="0" w:lineRule="atLeast"/>
        <w:jc w:val="right"/>
        <w:rPr>
          <w:rFonts w:eastAsia="標楷體"/>
          <w:kern w:val="0"/>
          <w:sz w:val="18"/>
          <w:szCs w:val="18"/>
        </w:rPr>
      </w:pPr>
      <w:r w:rsidRPr="00582DBF">
        <w:rPr>
          <w:rFonts w:eastAsia="標楷體"/>
          <w:kern w:val="0"/>
          <w:sz w:val="18"/>
          <w:szCs w:val="18"/>
        </w:rPr>
        <w:t>民國</w:t>
      </w:r>
      <w:r w:rsidRPr="00582DBF">
        <w:rPr>
          <w:rFonts w:eastAsia="標楷體"/>
          <w:kern w:val="0"/>
          <w:sz w:val="18"/>
          <w:szCs w:val="18"/>
        </w:rPr>
        <w:t xml:space="preserve"> 1</w:t>
      </w:r>
      <w:r>
        <w:rPr>
          <w:rFonts w:eastAsia="標楷體"/>
          <w:kern w:val="0"/>
          <w:sz w:val="18"/>
          <w:szCs w:val="18"/>
        </w:rPr>
        <w:t>11</w:t>
      </w:r>
      <w:r w:rsidRPr="00582DBF">
        <w:rPr>
          <w:rFonts w:eastAsia="標楷體"/>
          <w:kern w:val="0"/>
          <w:sz w:val="18"/>
          <w:szCs w:val="18"/>
        </w:rPr>
        <w:t xml:space="preserve"> </w:t>
      </w:r>
      <w:r w:rsidRPr="00582DBF">
        <w:rPr>
          <w:rFonts w:eastAsia="標楷體"/>
          <w:kern w:val="0"/>
          <w:sz w:val="18"/>
          <w:szCs w:val="18"/>
        </w:rPr>
        <w:t>年</w:t>
      </w:r>
      <w:r w:rsidRPr="00582DBF">
        <w:rPr>
          <w:rFonts w:eastAsia="標楷體"/>
          <w:kern w:val="0"/>
          <w:sz w:val="18"/>
          <w:szCs w:val="18"/>
        </w:rPr>
        <w:t xml:space="preserve"> </w:t>
      </w:r>
      <w:r>
        <w:rPr>
          <w:rFonts w:eastAsia="標楷體"/>
          <w:kern w:val="0"/>
          <w:sz w:val="18"/>
          <w:szCs w:val="18"/>
        </w:rPr>
        <w:t>12</w:t>
      </w:r>
      <w:r w:rsidRPr="00582DBF">
        <w:rPr>
          <w:rFonts w:eastAsia="標楷體"/>
          <w:kern w:val="0"/>
          <w:sz w:val="18"/>
          <w:szCs w:val="18"/>
        </w:rPr>
        <w:t xml:space="preserve"> </w:t>
      </w:r>
      <w:r w:rsidRPr="00582DBF">
        <w:rPr>
          <w:rFonts w:eastAsia="標楷體"/>
          <w:kern w:val="0"/>
          <w:sz w:val="18"/>
          <w:szCs w:val="18"/>
        </w:rPr>
        <w:t>月</w:t>
      </w:r>
      <w:r w:rsidRPr="00582DBF">
        <w:rPr>
          <w:rFonts w:eastAsia="標楷體"/>
          <w:kern w:val="0"/>
          <w:sz w:val="18"/>
          <w:szCs w:val="18"/>
        </w:rPr>
        <w:t xml:space="preserve"> 2</w:t>
      </w:r>
      <w:r>
        <w:rPr>
          <w:rFonts w:eastAsia="標楷體"/>
          <w:kern w:val="0"/>
          <w:sz w:val="18"/>
          <w:szCs w:val="18"/>
        </w:rPr>
        <w:t>9</w:t>
      </w:r>
      <w:r w:rsidRPr="00582DBF">
        <w:rPr>
          <w:rFonts w:eastAsia="標楷體"/>
          <w:kern w:val="0"/>
          <w:sz w:val="18"/>
          <w:szCs w:val="18"/>
        </w:rPr>
        <w:t xml:space="preserve"> </w:t>
      </w:r>
      <w:r w:rsidRPr="00582DBF">
        <w:rPr>
          <w:rFonts w:eastAsia="標楷體"/>
          <w:kern w:val="0"/>
          <w:sz w:val="18"/>
          <w:szCs w:val="18"/>
        </w:rPr>
        <w:t>日</w:t>
      </w:r>
      <w:r>
        <w:rPr>
          <w:rFonts w:eastAsia="標楷體" w:hint="eastAsia"/>
          <w:kern w:val="0"/>
          <w:sz w:val="18"/>
          <w:szCs w:val="18"/>
        </w:rPr>
        <w:t>系</w:t>
      </w:r>
      <w:r w:rsidRPr="00582DBF">
        <w:rPr>
          <w:rFonts w:eastAsia="標楷體"/>
          <w:kern w:val="0"/>
          <w:sz w:val="18"/>
          <w:szCs w:val="18"/>
        </w:rPr>
        <w:t>務會議修正通過</w:t>
      </w:r>
    </w:p>
    <w:p w14:paraId="77DDAE45" w14:textId="77777777" w:rsidR="008461B3" w:rsidRDefault="008461B3" w:rsidP="008461B3">
      <w:pPr>
        <w:spacing w:line="0" w:lineRule="atLeast"/>
        <w:jc w:val="right"/>
        <w:rPr>
          <w:rFonts w:eastAsia="標楷體" w:hAnsi="標楷體"/>
          <w:color w:val="000000"/>
          <w:kern w:val="0"/>
          <w:sz w:val="18"/>
          <w:szCs w:val="18"/>
        </w:rPr>
      </w:pPr>
      <w:r w:rsidRPr="001D6918">
        <w:rPr>
          <w:rFonts w:eastAsia="標楷體" w:hint="eastAsia"/>
          <w:sz w:val="18"/>
          <w:szCs w:val="18"/>
        </w:rPr>
        <w:t>民國</w:t>
      </w:r>
      <w:r>
        <w:rPr>
          <w:rFonts w:eastAsia="標楷體" w:hint="eastAsia"/>
          <w:sz w:val="18"/>
          <w:szCs w:val="18"/>
        </w:rPr>
        <w:t xml:space="preserve"> 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1</w:t>
      </w:r>
      <w:r>
        <w:rPr>
          <w:rFonts w:eastAsia="標楷體" w:hint="eastAsia"/>
          <w:color w:val="000000"/>
          <w:kern w:val="0"/>
          <w:sz w:val="18"/>
          <w:szCs w:val="18"/>
        </w:rPr>
        <w:t xml:space="preserve">12 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年</w:t>
      </w:r>
      <w:r>
        <w:rPr>
          <w:rFonts w:eastAsia="標楷體" w:hint="eastAsia"/>
          <w:color w:val="000000"/>
          <w:kern w:val="0"/>
          <w:sz w:val="18"/>
          <w:szCs w:val="18"/>
        </w:rPr>
        <w:t xml:space="preserve"> 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0</w:t>
      </w:r>
      <w:r>
        <w:rPr>
          <w:rFonts w:eastAsia="標楷體" w:hint="eastAsia"/>
          <w:color w:val="000000"/>
          <w:kern w:val="0"/>
          <w:sz w:val="18"/>
          <w:szCs w:val="18"/>
        </w:rPr>
        <w:t xml:space="preserve">2 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月</w:t>
      </w:r>
      <w:r>
        <w:rPr>
          <w:rFonts w:eastAsia="標楷體" w:hint="eastAsia"/>
          <w:color w:val="000000"/>
          <w:kern w:val="0"/>
          <w:sz w:val="18"/>
          <w:szCs w:val="18"/>
        </w:rPr>
        <w:t xml:space="preserve"> 23 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日院務會</w:t>
      </w:r>
      <w:r w:rsidRPr="001D6918">
        <w:rPr>
          <w:rFonts w:eastAsia="標楷體" w:hAnsi="標楷體"/>
          <w:color w:val="000000"/>
          <w:kern w:val="0"/>
          <w:sz w:val="18"/>
          <w:szCs w:val="18"/>
        </w:rPr>
        <w:t>議</w:t>
      </w:r>
      <w:r w:rsidRPr="001D6918">
        <w:rPr>
          <w:rFonts w:eastAsia="標楷體" w:hAnsi="標楷體" w:hint="eastAsia"/>
          <w:color w:val="000000"/>
          <w:kern w:val="0"/>
          <w:sz w:val="18"/>
          <w:szCs w:val="18"/>
        </w:rPr>
        <w:t>修正通過</w:t>
      </w:r>
    </w:p>
    <w:p w14:paraId="733894C4" w14:textId="1E93ACDD" w:rsidR="00B976EC" w:rsidRPr="008461B3" w:rsidRDefault="00AF2218" w:rsidP="006941E8">
      <w:pPr>
        <w:spacing w:line="0" w:lineRule="atLeast"/>
        <w:jc w:val="right"/>
        <w:rPr>
          <w:rFonts w:eastAsia="標楷體" w:hAnsi="標楷體"/>
          <w:color w:val="000000"/>
          <w:kern w:val="0"/>
          <w:sz w:val="18"/>
          <w:szCs w:val="18"/>
        </w:rPr>
      </w:pPr>
      <w:r w:rsidRPr="001D6918">
        <w:rPr>
          <w:rFonts w:eastAsia="標楷體" w:hint="eastAsia"/>
          <w:sz w:val="18"/>
          <w:szCs w:val="18"/>
        </w:rPr>
        <w:t>民國</w:t>
      </w:r>
      <w:r>
        <w:rPr>
          <w:rFonts w:eastAsia="標楷體" w:hint="eastAsia"/>
          <w:sz w:val="18"/>
          <w:szCs w:val="18"/>
        </w:rPr>
        <w:t xml:space="preserve"> 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1</w:t>
      </w:r>
      <w:r>
        <w:rPr>
          <w:rFonts w:eastAsia="標楷體" w:hint="eastAsia"/>
          <w:color w:val="000000"/>
          <w:kern w:val="0"/>
          <w:sz w:val="18"/>
          <w:szCs w:val="18"/>
        </w:rPr>
        <w:t>1</w:t>
      </w:r>
      <w:r>
        <w:rPr>
          <w:rFonts w:eastAsia="標楷體"/>
          <w:color w:val="000000"/>
          <w:kern w:val="0"/>
          <w:sz w:val="18"/>
          <w:szCs w:val="18"/>
        </w:rPr>
        <w:t>4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年</w:t>
      </w:r>
      <w:r>
        <w:rPr>
          <w:rFonts w:eastAsia="標楷體" w:hint="eastAsia"/>
          <w:color w:val="000000"/>
          <w:kern w:val="0"/>
          <w:sz w:val="18"/>
          <w:szCs w:val="18"/>
        </w:rPr>
        <w:t xml:space="preserve"> </w:t>
      </w:r>
      <w:r>
        <w:rPr>
          <w:rFonts w:eastAsia="標楷體"/>
          <w:color w:val="000000"/>
          <w:kern w:val="0"/>
          <w:sz w:val="18"/>
          <w:szCs w:val="18"/>
        </w:rPr>
        <w:t>09</w:t>
      </w:r>
      <w:r>
        <w:rPr>
          <w:rFonts w:eastAsia="標楷體" w:hint="eastAsia"/>
          <w:color w:val="000000"/>
          <w:kern w:val="0"/>
          <w:sz w:val="18"/>
          <w:szCs w:val="18"/>
        </w:rPr>
        <w:t xml:space="preserve"> 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月</w:t>
      </w:r>
      <w:r>
        <w:rPr>
          <w:rFonts w:eastAsia="標楷體" w:hint="eastAsia"/>
          <w:color w:val="000000"/>
          <w:kern w:val="0"/>
          <w:sz w:val="18"/>
          <w:szCs w:val="18"/>
        </w:rPr>
        <w:t xml:space="preserve"> </w:t>
      </w:r>
      <w:r>
        <w:rPr>
          <w:rFonts w:eastAsia="標楷體"/>
          <w:color w:val="000000"/>
          <w:kern w:val="0"/>
          <w:sz w:val="18"/>
          <w:szCs w:val="18"/>
        </w:rPr>
        <w:t>18</w:t>
      </w:r>
      <w:r>
        <w:rPr>
          <w:rFonts w:eastAsia="標楷體" w:hint="eastAsia"/>
          <w:color w:val="000000"/>
          <w:kern w:val="0"/>
          <w:sz w:val="18"/>
          <w:szCs w:val="18"/>
        </w:rPr>
        <w:t xml:space="preserve"> </w:t>
      </w:r>
      <w:r w:rsidRPr="001D6918">
        <w:rPr>
          <w:rFonts w:eastAsia="標楷體" w:hint="eastAsia"/>
          <w:color w:val="000000"/>
          <w:kern w:val="0"/>
          <w:sz w:val="18"/>
          <w:szCs w:val="18"/>
        </w:rPr>
        <w:t>日</w:t>
      </w:r>
      <w:r>
        <w:rPr>
          <w:rFonts w:eastAsia="標楷體" w:hint="eastAsia"/>
          <w:color w:val="000000"/>
          <w:kern w:val="0"/>
          <w:sz w:val="18"/>
          <w:szCs w:val="18"/>
          <w:lang w:eastAsia="zh-TW"/>
        </w:rPr>
        <w:t>系</w:t>
      </w:r>
      <w:proofErr w:type="gramStart"/>
      <w:r w:rsidRPr="001D6918">
        <w:rPr>
          <w:rFonts w:eastAsia="標楷體" w:hint="eastAsia"/>
          <w:color w:val="000000"/>
          <w:kern w:val="0"/>
          <w:sz w:val="18"/>
          <w:szCs w:val="18"/>
        </w:rPr>
        <w:t>務</w:t>
      </w:r>
      <w:proofErr w:type="gramEnd"/>
      <w:r w:rsidRPr="001D6918">
        <w:rPr>
          <w:rFonts w:eastAsia="標楷體" w:hint="eastAsia"/>
          <w:color w:val="000000"/>
          <w:kern w:val="0"/>
          <w:sz w:val="18"/>
          <w:szCs w:val="18"/>
        </w:rPr>
        <w:t>會</w:t>
      </w:r>
      <w:r w:rsidRPr="001D6918">
        <w:rPr>
          <w:rFonts w:eastAsia="標楷體" w:hAnsi="標楷體"/>
          <w:color w:val="000000"/>
          <w:kern w:val="0"/>
          <w:sz w:val="18"/>
          <w:szCs w:val="18"/>
        </w:rPr>
        <w:t>議</w:t>
      </w:r>
      <w:r w:rsidRPr="001D6918">
        <w:rPr>
          <w:rFonts w:eastAsia="標楷體" w:hAnsi="標楷體" w:hint="eastAsia"/>
          <w:color w:val="000000"/>
          <w:kern w:val="0"/>
          <w:sz w:val="18"/>
          <w:szCs w:val="18"/>
        </w:rPr>
        <w:t>修正通過</w:t>
      </w:r>
    </w:p>
    <w:p w14:paraId="4268685C" w14:textId="4943BD55" w:rsidR="006941E8" w:rsidRDefault="006941E8" w:rsidP="006941E8">
      <w:pPr>
        <w:spacing w:line="0" w:lineRule="atLeast"/>
        <w:jc w:val="right"/>
        <w:rPr>
          <w:rFonts w:eastAsia="標楷體" w:hAnsi="標楷體"/>
          <w:color w:val="000000"/>
          <w:kern w:val="0"/>
          <w:sz w:val="18"/>
          <w:szCs w:val="18"/>
        </w:rPr>
      </w:pPr>
    </w:p>
    <w:p w14:paraId="13F7630F" w14:textId="77777777" w:rsidR="006941E8" w:rsidRDefault="006941E8" w:rsidP="006941E8">
      <w:pPr>
        <w:spacing w:line="0" w:lineRule="atLeast"/>
        <w:jc w:val="right"/>
        <w:rPr>
          <w:rFonts w:eastAsia="標楷體" w:hAnsi="標楷體"/>
          <w:color w:val="000000"/>
          <w:kern w:val="0"/>
          <w:sz w:val="18"/>
          <w:szCs w:val="18"/>
        </w:rPr>
        <w:sectPr w:rsidR="006941E8" w:rsidSect="006941E8">
          <w:footerReference w:type="default" r:id="rId8"/>
          <w:pgSz w:w="11906" w:h="16838"/>
          <w:pgMar w:top="1134" w:right="1134" w:bottom="1134" w:left="1134" w:header="851" w:footer="624" w:gutter="0"/>
          <w:cols w:space="425"/>
          <w:docGrid w:linePitch="360"/>
        </w:sectPr>
      </w:pPr>
    </w:p>
    <w:p w14:paraId="223130AD" w14:textId="1F2824D2" w:rsidR="006941E8" w:rsidRPr="00187EEE" w:rsidRDefault="006941E8" w:rsidP="006941E8">
      <w:pPr>
        <w:snapToGrid w:val="0"/>
        <w:spacing w:beforeLines="100" w:before="240"/>
        <w:jc w:val="center"/>
        <w:rPr>
          <w:rFonts w:eastAsia="標楷體"/>
          <w:b/>
          <w:bCs/>
          <w:kern w:val="0"/>
          <w:sz w:val="32"/>
          <w:szCs w:val="32"/>
        </w:rPr>
      </w:pPr>
      <w:r>
        <w:rPr>
          <w:rFonts w:eastAsia="標楷體" w:hint="eastAsia"/>
          <w:b/>
          <w:bCs/>
          <w:noProof/>
          <w:kern w:val="0"/>
          <w:sz w:val="32"/>
          <w:szCs w:val="32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94EF8" wp14:editId="55C74CE5">
                <wp:simplePos x="0" y="0"/>
                <wp:positionH relativeFrom="column">
                  <wp:posOffset>-1050</wp:posOffset>
                </wp:positionH>
                <wp:positionV relativeFrom="paragraph">
                  <wp:posOffset>-340555</wp:posOffset>
                </wp:positionV>
                <wp:extent cx="973248" cy="342900"/>
                <wp:effectExtent l="0" t="0" r="1778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248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F3425" w14:textId="77777777" w:rsidR="006941E8" w:rsidRPr="00432FF5" w:rsidRDefault="006941E8" w:rsidP="006941E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32FF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【附表一】</w:t>
                            </w:r>
                          </w:p>
                          <w:p w14:paraId="7C80776F" w14:textId="77777777" w:rsidR="006941E8" w:rsidRPr="00432FF5" w:rsidRDefault="006941E8" w:rsidP="006941E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  <w:p w14:paraId="6772D13C" w14:textId="77777777" w:rsidR="006941E8" w:rsidRPr="00432FF5" w:rsidRDefault="006941E8" w:rsidP="006941E8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  <w:p w14:paraId="3AD1EB00" w14:textId="77777777" w:rsidR="006941E8" w:rsidRPr="00432FF5" w:rsidRDefault="006941E8" w:rsidP="006941E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2294EF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.1pt;margin-top:-26.8pt;width:76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" filled="f" strokeweight=".25pt">
                <v:textbox>
                  <w:txbxContent>
                    <w:p w14:paraId="7FFF3425" w14:textId="77777777" w:rsidR="006941E8" w:rsidRPr="00432FF5" w:rsidRDefault="006941E8" w:rsidP="006941E8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432FF5">
                        <w:rPr>
                          <w:rFonts w:ascii="標楷體" w:eastAsia="標楷體" w:hAnsi="標楷體" w:hint="eastAsia"/>
                          <w:b/>
                        </w:rPr>
                        <w:t>【附表一】</w:t>
                      </w:r>
                    </w:p>
                    <w:p w14:paraId="7C80776F" w14:textId="77777777" w:rsidR="006941E8" w:rsidRPr="00432FF5" w:rsidRDefault="006941E8" w:rsidP="006941E8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</w:p>
                    <w:p w14:paraId="6772D13C" w14:textId="77777777" w:rsidR="006941E8" w:rsidRPr="00432FF5" w:rsidRDefault="006941E8" w:rsidP="006941E8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</w:p>
                    <w:p w14:paraId="3AD1EB00" w14:textId="77777777" w:rsidR="006941E8" w:rsidRPr="00432FF5" w:rsidRDefault="006941E8" w:rsidP="006941E8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7EEE">
        <w:rPr>
          <w:rFonts w:eastAsia="標楷體" w:hint="eastAsia"/>
          <w:b/>
          <w:bCs/>
          <w:kern w:val="0"/>
          <w:sz w:val="32"/>
          <w:szCs w:val="32"/>
        </w:rPr>
        <w:t>靜宜大學</w:t>
      </w:r>
      <w:r w:rsidR="00A16DC0" w:rsidRPr="00B24E23">
        <w:rPr>
          <w:rFonts w:eastAsia="標楷體" w:hint="eastAsia"/>
          <w:b/>
          <w:bCs/>
          <w:color w:val="000000" w:themeColor="text1"/>
          <w:kern w:val="0"/>
          <w:sz w:val="32"/>
          <w:szCs w:val="32"/>
          <w:u w:val="single"/>
          <w:lang w:eastAsia="zh-TW"/>
        </w:rPr>
        <w:t>行銷與數位經營</w:t>
      </w:r>
      <w:r w:rsidR="00A16DC0" w:rsidRPr="008461B3">
        <w:rPr>
          <w:rFonts w:eastAsia="標楷體" w:hint="eastAsia"/>
          <w:b/>
          <w:bCs/>
          <w:color w:val="000000" w:themeColor="text1"/>
          <w:kern w:val="0"/>
          <w:sz w:val="32"/>
          <w:szCs w:val="32"/>
          <w:lang w:eastAsia="zh-TW"/>
        </w:rPr>
        <w:t>管理學</w:t>
      </w:r>
      <w:r w:rsidRPr="008461B3">
        <w:rPr>
          <w:rFonts w:eastAsia="標楷體" w:hint="eastAsia"/>
          <w:b/>
          <w:bCs/>
          <w:color w:val="000000" w:themeColor="text1"/>
          <w:kern w:val="0"/>
          <w:sz w:val="32"/>
          <w:szCs w:val="32"/>
        </w:rPr>
        <w:t>系</w:t>
      </w:r>
    </w:p>
    <w:p w14:paraId="54250FDF" w14:textId="77777777" w:rsidR="006941E8" w:rsidRPr="00A60D77" w:rsidRDefault="006941E8" w:rsidP="006941E8">
      <w:pPr>
        <w:snapToGrid w:val="0"/>
        <w:spacing w:afterLines="100" w:after="240"/>
        <w:jc w:val="center"/>
        <w:rPr>
          <w:rFonts w:eastAsia="標楷體"/>
          <w:b/>
          <w:bCs/>
          <w:kern w:val="0"/>
          <w:sz w:val="32"/>
          <w:szCs w:val="32"/>
        </w:rPr>
      </w:pPr>
      <w:r w:rsidRPr="00187EEE">
        <w:rPr>
          <w:rFonts w:eastAsia="標楷體" w:hint="eastAsia"/>
          <w:b/>
          <w:bCs/>
          <w:kern w:val="0"/>
          <w:sz w:val="32"/>
          <w:szCs w:val="32"/>
        </w:rPr>
        <w:t>抵免認列課程申請表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6"/>
        <w:gridCol w:w="2408"/>
        <w:gridCol w:w="2407"/>
      </w:tblGrid>
      <w:tr w:rsidR="006941E8" w:rsidRPr="00C14A89" w14:paraId="74B33425" w14:textId="77777777" w:rsidTr="00270617">
        <w:trPr>
          <w:jc w:val="center"/>
        </w:trPr>
        <w:tc>
          <w:tcPr>
            <w:tcW w:w="2407" w:type="dxa"/>
            <w:shd w:val="clear" w:color="auto" w:fill="auto"/>
          </w:tcPr>
          <w:p w14:paraId="2CDED29A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406" w:type="dxa"/>
            <w:shd w:val="clear" w:color="auto" w:fill="auto"/>
          </w:tcPr>
          <w:p w14:paraId="7B4229B2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  <w:shd w:val="clear" w:color="auto" w:fill="auto"/>
          </w:tcPr>
          <w:p w14:paraId="34468401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407" w:type="dxa"/>
            <w:shd w:val="clear" w:color="auto" w:fill="auto"/>
          </w:tcPr>
          <w:p w14:paraId="1042FB66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</w:p>
        </w:tc>
      </w:tr>
      <w:tr w:rsidR="006941E8" w:rsidRPr="00C14A89" w14:paraId="22DF805B" w14:textId="77777777" w:rsidTr="00270617">
        <w:trPr>
          <w:jc w:val="center"/>
        </w:trPr>
        <w:tc>
          <w:tcPr>
            <w:tcW w:w="2407" w:type="dxa"/>
            <w:shd w:val="clear" w:color="auto" w:fill="auto"/>
          </w:tcPr>
          <w:p w14:paraId="19E46335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06" w:type="dxa"/>
            <w:shd w:val="clear" w:color="auto" w:fill="auto"/>
          </w:tcPr>
          <w:p w14:paraId="69BEB427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  <w:shd w:val="clear" w:color="auto" w:fill="auto"/>
          </w:tcPr>
          <w:p w14:paraId="54123C72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407" w:type="dxa"/>
            <w:shd w:val="clear" w:color="auto" w:fill="auto"/>
          </w:tcPr>
          <w:p w14:paraId="5AA5BA0E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</w:p>
        </w:tc>
      </w:tr>
      <w:tr w:rsidR="006941E8" w:rsidRPr="00C14A89" w14:paraId="068BDFDD" w14:textId="77777777" w:rsidTr="00270617">
        <w:trPr>
          <w:jc w:val="center"/>
        </w:trPr>
        <w:tc>
          <w:tcPr>
            <w:tcW w:w="2407" w:type="dxa"/>
            <w:shd w:val="clear" w:color="auto" w:fill="auto"/>
          </w:tcPr>
          <w:p w14:paraId="734BF1A8" w14:textId="77777777" w:rsidR="006941E8" w:rsidRDefault="006941E8" w:rsidP="002706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申請修習他校/系課程之原因</w:t>
            </w:r>
            <w:r>
              <w:rPr>
                <w:rFonts w:eastAsia="標楷體" w:hint="eastAsia"/>
                <w:sz w:val="20"/>
              </w:rPr>
              <w:t>*</w:t>
            </w:r>
          </w:p>
        </w:tc>
        <w:tc>
          <w:tcPr>
            <w:tcW w:w="7221" w:type="dxa"/>
            <w:gridSpan w:val="3"/>
            <w:shd w:val="clear" w:color="auto" w:fill="auto"/>
          </w:tcPr>
          <w:p w14:paraId="4382A8A0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</w:p>
        </w:tc>
      </w:tr>
      <w:tr w:rsidR="006941E8" w:rsidRPr="00C14A89" w14:paraId="11A01F20" w14:textId="77777777" w:rsidTr="00270617">
        <w:trPr>
          <w:trHeight w:val="454"/>
          <w:jc w:val="center"/>
        </w:trPr>
        <w:tc>
          <w:tcPr>
            <w:tcW w:w="962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F17DDAE" w14:textId="72228660" w:rsidR="006941E8" w:rsidRPr="00187EEE" w:rsidRDefault="006941E8" w:rsidP="00270617">
            <w:pPr>
              <w:jc w:val="center"/>
              <w:rPr>
                <w:rFonts w:ascii="標楷體" w:eastAsia="標楷體" w:hAnsi="標楷體"/>
                <w:b/>
              </w:rPr>
            </w:pPr>
            <w:r w:rsidRPr="00187EEE">
              <w:rPr>
                <w:rFonts w:ascii="標楷體" w:eastAsia="標楷體" w:hAnsi="標楷體" w:hint="eastAsia"/>
                <w:b/>
              </w:rPr>
              <w:t>申請抵</w:t>
            </w:r>
            <w:proofErr w:type="gramStart"/>
            <w:r w:rsidRPr="00187EEE">
              <w:rPr>
                <w:rFonts w:ascii="標楷體" w:eastAsia="標楷體" w:hAnsi="標楷體" w:hint="eastAsia"/>
                <w:b/>
              </w:rPr>
              <w:t>免認列</w:t>
            </w:r>
            <w:r>
              <w:rPr>
                <w:rFonts w:ascii="標楷體" w:eastAsia="標楷體" w:hAnsi="標楷體" w:hint="eastAsia"/>
                <w:b/>
              </w:rPr>
              <w:t>本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(</w:t>
            </w:r>
            <w:r w:rsidR="00A16DC0" w:rsidRPr="00B24E23">
              <w:rPr>
                <w:rFonts w:eastAsia="標楷體" w:hint="eastAsia"/>
                <w:b/>
                <w:bCs/>
                <w:color w:val="000000" w:themeColor="text1"/>
                <w:kern w:val="0"/>
                <w:szCs w:val="24"/>
                <w:u w:val="single"/>
                <w:lang w:eastAsia="zh-TW"/>
              </w:rPr>
              <w:t>行銷與數位經營</w:t>
            </w:r>
            <w:r w:rsidR="008461B3" w:rsidRPr="00B24E23">
              <w:rPr>
                <w:rFonts w:eastAsia="標楷體" w:hint="eastAsia"/>
                <w:b/>
                <w:bCs/>
                <w:color w:val="000000" w:themeColor="text1"/>
                <w:kern w:val="0"/>
                <w:szCs w:val="24"/>
                <w:u w:val="single"/>
                <w:lang w:eastAsia="zh-TW"/>
              </w:rPr>
              <w:t>管理</w:t>
            </w:r>
            <w:r>
              <w:rPr>
                <w:rFonts w:ascii="標楷體" w:eastAsia="標楷體" w:hAnsi="標楷體" w:hint="eastAsia"/>
                <w:b/>
              </w:rPr>
              <w:t>)系</w:t>
            </w:r>
            <w:r w:rsidRPr="00187EEE">
              <w:rPr>
                <w:rFonts w:ascii="標楷體" w:eastAsia="標楷體" w:hAnsi="標楷體" w:hint="eastAsia"/>
                <w:b/>
              </w:rPr>
              <w:t>之課程</w:t>
            </w:r>
          </w:p>
        </w:tc>
      </w:tr>
      <w:tr w:rsidR="006941E8" w:rsidRPr="00C14A89" w14:paraId="100793D0" w14:textId="77777777" w:rsidTr="00270617">
        <w:trPr>
          <w:jc w:val="center"/>
        </w:trPr>
        <w:tc>
          <w:tcPr>
            <w:tcW w:w="2407" w:type="dxa"/>
            <w:shd w:val="clear" w:color="auto" w:fill="auto"/>
          </w:tcPr>
          <w:p w14:paraId="46D6C9F8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  <w:r w:rsidRPr="00C14A89">
              <w:rPr>
                <w:rFonts w:ascii="標楷體" w:eastAsia="標楷體" w:hAnsi="標楷體" w:hint="eastAsia"/>
              </w:rPr>
              <w:t>中文科目名稱</w:t>
            </w:r>
          </w:p>
        </w:tc>
        <w:tc>
          <w:tcPr>
            <w:tcW w:w="7221" w:type="dxa"/>
            <w:gridSpan w:val="3"/>
            <w:shd w:val="clear" w:color="auto" w:fill="auto"/>
          </w:tcPr>
          <w:p w14:paraId="390F038A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</w:p>
        </w:tc>
      </w:tr>
      <w:tr w:rsidR="006941E8" w:rsidRPr="00C14A89" w14:paraId="6FE20C76" w14:textId="77777777" w:rsidTr="00270617">
        <w:trPr>
          <w:jc w:val="center"/>
        </w:trPr>
        <w:tc>
          <w:tcPr>
            <w:tcW w:w="2407" w:type="dxa"/>
            <w:shd w:val="clear" w:color="auto" w:fill="auto"/>
          </w:tcPr>
          <w:p w14:paraId="0DBE3B67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  <w:r w:rsidRPr="00C14A89">
              <w:rPr>
                <w:rFonts w:ascii="標楷體" w:eastAsia="標楷體" w:hAnsi="標楷體" w:hint="eastAsia"/>
              </w:rPr>
              <w:t>修別</w:t>
            </w:r>
          </w:p>
        </w:tc>
        <w:tc>
          <w:tcPr>
            <w:tcW w:w="2406" w:type="dxa"/>
            <w:shd w:val="clear" w:color="auto" w:fill="auto"/>
          </w:tcPr>
          <w:p w14:paraId="55F991AB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  <w:shd w:val="clear" w:color="auto" w:fill="auto"/>
          </w:tcPr>
          <w:p w14:paraId="62563040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  <w:r w:rsidRPr="00C14A89"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2407" w:type="dxa"/>
            <w:shd w:val="clear" w:color="auto" w:fill="auto"/>
          </w:tcPr>
          <w:p w14:paraId="1F85ED01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</w:p>
        </w:tc>
      </w:tr>
      <w:tr w:rsidR="006941E8" w:rsidRPr="00C14A89" w14:paraId="2E771726" w14:textId="77777777" w:rsidTr="00270617">
        <w:trPr>
          <w:trHeight w:val="850"/>
          <w:jc w:val="center"/>
        </w:trPr>
        <w:tc>
          <w:tcPr>
            <w:tcW w:w="962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E05078C" w14:textId="77777777" w:rsidR="006941E8" w:rsidRDefault="006941E8" w:rsidP="00270617">
            <w:pPr>
              <w:jc w:val="center"/>
              <w:rPr>
                <w:rFonts w:ascii="標楷體" w:eastAsia="標楷體" w:hAnsi="標楷體"/>
                <w:b/>
              </w:rPr>
            </w:pPr>
            <w:r w:rsidRPr="00C37FBA">
              <w:rPr>
                <w:rFonts w:ascii="標楷體" w:eastAsia="標楷體" w:hAnsi="標楷體" w:hint="eastAsia"/>
                <w:b/>
                <w:u w:val="single"/>
              </w:rPr>
              <w:t>本系學生</w:t>
            </w:r>
            <w:r>
              <w:rPr>
                <w:rFonts w:ascii="標楷體" w:eastAsia="標楷體" w:hAnsi="標楷體" w:hint="eastAsia"/>
                <w:b/>
              </w:rPr>
              <w:t>申請</w:t>
            </w:r>
            <w:r w:rsidRPr="00187EEE">
              <w:rPr>
                <w:rFonts w:ascii="標楷體" w:eastAsia="標楷體" w:hAnsi="標楷體" w:hint="eastAsia"/>
                <w:b/>
              </w:rPr>
              <w:t>修習他校/系之課程</w:t>
            </w:r>
            <w:r>
              <w:rPr>
                <w:rFonts w:ascii="標楷體" w:eastAsia="標楷體" w:hAnsi="標楷體" w:hint="eastAsia"/>
                <w:b/>
              </w:rPr>
              <w:t>資料</w:t>
            </w:r>
          </w:p>
          <w:p w14:paraId="31FF694A" w14:textId="77777777" w:rsidR="006941E8" w:rsidRPr="00187EEE" w:rsidRDefault="006941E8" w:rsidP="002706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u w:val="single"/>
              </w:rPr>
              <w:t>本系新進學生(大一、</w:t>
            </w:r>
            <w:r w:rsidRPr="00C37FBA">
              <w:rPr>
                <w:rFonts w:ascii="標楷體" w:eastAsia="標楷體" w:hAnsi="標楷體" w:hint="eastAsia"/>
                <w:b/>
                <w:u w:val="single"/>
              </w:rPr>
              <w:t>轉學</w:t>
            </w:r>
            <w:r>
              <w:rPr>
                <w:rFonts w:ascii="標楷體" w:eastAsia="標楷體" w:hAnsi="標楷體" w:hint="eastAsia"/>
                <w:b/>
                <w:u w:val="single"/>
              </w:rPr>
              <w:t>、轉系</w:t>
            </w:r>
            <w:r w:rsidRPr="00C37FBA">
              <w:rPr>
                <w:rFonts w:ascii="標楷體" w:eastAsia="標楷體" w:hAnsi="標楷體" w:hint="eastAsia"/>
                <w:b/>
                <w:u w:val="single"/>
              </w:rPr>
              <w:t>生</w:t>
            </w:r>
            <w:r>
              <w:rPr>
                <w:rFonts w:ascii="標楷體" w:eastAsia="標楷體" w:hAnsi="標楷體" w:hint="eastAsia"/>
                <w:b/>
                <w:u w:val="single"/>
              </w:rPr>
              <w:t>等)</w:t>
            </w:r>
            <w:r>
              <w:rPr>
                <w:rFonts w:ascii="標楷體" w:eastAsia="標楷體" w:hAnsi="標楷體" w:hint="eastAsia"/>
                <w:b/>
              </w:rPr>
              <w:t>申請抵免原校/系之課程資料</w:t>
            </w:r>
          </w:p>
        </w:tc>
      </w:tr>
      <w:tr w:rsidR="006941E8" w:rsidRPr="00C14A89" w14:paraId="71E3E47E" w14:textId="77777777" w:rsidTr="00270617">
        <w:trPr>
          <w:jc w:val="center"/>
        </w:trPr>
        <w:tc>
          <w:tcPr>
            <w:tcW w:w="2407" w:type="dxa"/>
            <w:shd w:val="clear" w:color="auto" w:fill="auto"/>
          </w:tcPr>
          <w:p w14:paraId="29BFC96C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  <w:r w:rsidRPr="00C14A8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406" w:type="dxa"/>
            <w:shd w:val="clear" w:color="auto" w:fill="auto"/>
          </w:tcPr>
          <w:p w14:paraId="3D9F0C0D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  <w:shd w:val="clear" w:color="auto" w:fill="auto"/>
          </w:tcPr>
          <w:p w14:paraId="199E2412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  <w:r w:rsidRPr="00C14A89">
              <w:rPr>
                <w:rFonts w:ascii="標楷體" w:eastAsia="標楷體" w:hAnsi="標楷體" w:hint="eastAsia"/>
              </w:rPr>
              <w:t>學系名稱</w:t>
            </w:r>
          </w:p>
        </w:tc>
        <w:tc>
          <w:tcPr>
            <w:tcW w:w="2407" w:type="dxa"/>
            <w:shd w:val="clear" w:color="auto" w:fill="auto"/>
          </w:tcPr>
          <w:p w14:paraId="62DA75BE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</w:p>
        </w:tc>
      </w:tr>
      <w:tr w:rsidR="006941E8" w:rsidRPr="00C14A89" w14:paraId="02C72994" w14:textId="77777777" w:rsidTr="00270617">
        <w:trPr>
          <w:jc w:val="center"/>
        </w:trPr>
        <w:tc>
          <w:tcPr>
            <w:tcW w:w="2407" w:type="dxa"/>
            <w:shd w:val="clear" w:color="auto" w:fill="auto"/>
          </w:tcPr>
          <w:p w14:paraId="4EC1BA3F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  <w:r w:rsidRPr="00C14A89">
              <w:rPr>
                <w:rFonts w:ascii="標楷體" w:eastAsia="標楷體" w:hAnsi="標楷體" w:hint="eastAsia"/>
              </w:rPr>
              <w:t>開課學期別</w:t>
            </w:r>
          </w:p>
        </w:tc>
        <w:tc>
          <w:tcPr>
            <w:tcW w:w="2406" w:type="dxa"/>
            <w:shd w:val="clear" w:color="auto" w:fill="auto"/>
          </w:tcPr>
          <w:p w14:paraId="7912E21E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  <w:shd w:val="clear" w:color="auto" w:fill="auto"/>
          </w:tcPr>
          <w:p w14:paraId="647993EE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  <w:r w:rsidRPr="00C14A89">
              <w:rPr>
                <w:rFonts w:ascii="標楷體" w:eastAsia="標楷體" w:hAnsi="標楷體" w:hint="eastAsia"/>
              </w:rPr>
              <w:t>開課年級</w:t>
            </w:r>
          </w:p>
        </w:tc>
        <w:tc>
          <w:tcPr>
            <w:tcW w:w="2407" w:type="dxa"/>
            <w:shd w:val="clear" w:color="auto" w:fill="auto"/>
          </w:tcPr>
          <w:p w14:paraId="272CF531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</w:p>
        </w:tc>
      </w:tr>
      <w:tr w:rsidR="006941E8" w:rsidRPr="00C14A89" w14:paraId="4E8F6354" w14:textId="77777777" w:rsidTr="00270617">
        <w:trPr>
          <w:jc w:val="center"/>
        </w:trPr>
        <w:tc>
          <w:tcPr>
            <w:tcW w:w="2407" w:type="dxa"/>
            <w:shd w:val="clear" w:color="auto" w:fill="auto"/>
          </w:tcPr>
          <w:p w14:paraId="2D92BEE6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  <w:r w:rsidRPr="00C14A89">
              <w:rPr>
                <w:rFonts w:ascii="標楷體" w:eastAsia="標楷體" w:hAnsi="標楷體" w:hint="eastAsia"/>
              </w:rPr>
              <w:t>修別</w:t>
            </w:r>
          </w:p>
        </w:tc>
        <w:tc>
          <w:tcPr>
            <w:tcW w:w="2406" w:type="dxa"/>
            <w:shd w:val="clear" w:color="auto" w:fill="auto"/>
          </w:tcPr>
          <w:p w14:paraId="71B256DE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  <w:shd w:val="clear" w:color="auto" w:fill="auto"/>
          </w:tcPr>
          <w:p w14:paraId="61BB8745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  <w:r w:rsidRPr="00C14A89"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2407" w:type="dxa"/>
            <w:shd w:val="clear" w:color="auto" w:fill="auto"/>
          </w:tcPr>
          <w:p w14:paraId="72414F62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</w:p>
        </w:tc>
      </w:tr>
      <w:tr w:rsidR="006941E8" w:rsidRPr="00C14A89" w14:paraId="6F981EF9" w14:textId="77777777" w:rsidTr="00270617">
        <w:trPr>
          <w:jc w:val="center"/>
        </w:trPr>
        <w:tc>
          <w:tcPr>
            <w:tcW w:w="2407" w:type="dxa"/>
            <w:shd w:val="clear" w:color="auto" w:fill="auto"/>
          </w:tcPr>
          <w:p w14:paraId="6DE269C0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  <w:r w:rsidRPr="00C14A89">
              <w:rPr>
                <w:rFonts w:ascii="標楷體" w:eastAsia="標楷體" w:hAnsi="標楷體" w:hint="eastAsia"/>
              </w:rPr>
              <w:t>中文科目名稱</w:t>
            </w:r>
          </w:p>
        </w:tc>
        <w:tc>
          <w:tcPr>
            <w:tcW w:w="7221" w:type="dxa"/>
            <w:gridSpan w:val="3"/>
            <w:shd w:val="clear" w:color="auto" w:fill="auto"/>
          </w:tcPr>
          <w:p w14:paraId="21FFDB98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</w:p>
        </w:tc>
      </w:tr>
      <w:tr w:rsidR="006941E8" w:rsidRPr="00C14A89" w14:paraId="4A1D3567" w14:textId="77777777" w:rsidTr="00270617">
        <w:trPr>
          <w:jc w:val="center"/>
        </w:trPr>
        <w:tc>
          <w:tcPr>
            <w:tcW w:w="2407" w:type="dxa"/>
            <w:tcBorders>
              <w:bottom w:val="single" w:sz="18" w:space="0" w:color="auto"/>
            </w:tcBorders>
            <w:shd w:val="clear" w:color="auto" w:fill="auto"/>
          </w:tcPr>
          <w:p w14:paraId="39E91E9C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  <w:r w:rsidRPr="00C14A89">
              <w:rPr>
                <w:rFonts w:ascii="標楷體" w:eastAsia="標楷體" w:hAnsi="標楷體" w:hint="eastAsia"/>
              </w:rPr>
              <w:t>英文科目名稱</w:t>
            </w:r>
          </w:p>
        </w:tc>
        <w:tc>
          <w:tcPr>
            <w:tcW w:w="7221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14:paraId="3F480CBB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</w:p>
        </w:tc>
      </w:tr>
      <w:tr w:rsidR="006941E8" w:rsidRPr="00C14A89" w14:paraId="134D753C" w14:textId="77777777" w:rsidTr="00270617">
        <w:trPr>
          <w:trHeight w:val="680"/>
          <w:jc w:val="center"/>
        </w:trPr>
        <w:tc>
          <w:tcPr>
            <w:tcW w:w="962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D969798" w14:textId="77777777" w:rsidR="006941E8" w:rsidRDefault="006941E8" w:rsidP="00270617">
            <w:pPr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8502F1">
              <w:rPr>
                <w:rFonts w:ascii="標楷體" w:eastAsia="標楷體" w:hAnsi="標楷體" w:hint="eastAsia"/>
                <w:b/>
                <w:u w:val="single"/>
              </w:rPr>
              <w:t>完整課程大綱</w:t>
            </w:r>
          </w:p>
          <w:p w14:paraId="754280A0" w14:textId="77777777" w:rsidR="006941E8" w:rsidRPr="00D95795" w:rsidRDefault="006941E8" w:rsidP="00270617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D95795">
              <w:rPr>
                <w:rFonts w:ascii="標楷體" w:eastAsia="標楷體" w:hAnsi="標楷體" w:hint="eastAsia"/>
                <w:sz w:val="20"/>
              </w:rPr>
              <w:t>(請填入本表或以附件方式提供)</w:t>
            </w:r>
          </w:p>
        </w:tc>
      </w:tr>
      <w:tr w:rsidR="006941E8" w:rsidRPr="00C14A89" w14:paraId="0F7F5B59" w14:textId="77777777" w:rsidTr="00270617">
        <w:trPr>
          <w:jc w:val="center"/>
        </w:trPr>
        <w:tc>
          <w:tcPr>
            <w:tcW w:w="2407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1D97430F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主要教科書及參考書</w:t>
            </w:r>
          </w:p>
        </w:tc>
        <w:tc>
          <w:tcPr>
            <w:tcW w:w="7221" w:type="dxa"/>
            <w:gridSpan w:val="3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EF45C22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</w:p>
        </w:tc>
      </w:tr>
      <w:tr w:rsidR="006941E8" w:rsidRPr="00C14A89" w14:paraId="164F72DB" w14:textId="77777777" w:rsidTr="00270617">
        <w:trPr>
          <w:jc w:val="center"/>
        </w:trPr>
        <w:tc>
          <w:tcPr>
            <w:tcW w:w="2407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3E01464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課程簡介</w:t>
            </w:r>
          </w:p>
        </w:tc>
        <w:tc>
          <w:tcPr>
            <w:tcW w:w="7221" w:type="dxa"/>
            <w:gridSpan w:val="3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667AF680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</w:p>
        </w:tc>
      </w:tr>
      <w:tr w:rsidR="006941E8" w:rsidRPr="00C14A89" w14:paraId="622B8529" w14:textId="77777777" w:rsidTr="00270617">
        <w:trPr>
          <w:jc w:val="center"/>
        </w:trPr>
        <w:tc>
          <w:tcPr>
            <w:tcW w:w="2407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00F5F3AF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評比方式及比重</w:t>
            </w:r>
          </w:p>
        </w:tc>
        <w:tc>
          <w:tcPr>
            <w:tcW w:w="7221" w:type="dxa"/>
            <w:gridSpan w:val="3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769235EC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</w:p>
        </w:tc>
      </w:tr>
      <w:tr w:rsidR="006941E8" w:rsidRPr="00C14A89" w14:paraId="6B192D96" w14:textId="77777777" w:rsidTr="00270617">
        <w:trPr>
          <w:jc w:val="center"/>
        </w:trPr>
        <w:tc>
          <w:tcPr>
            <w:tcW w:w="24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AA066F6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授課進度與內容</w:t>
            </w:r>
          </w:p>
        </w:tc>
        <w:tc>
          <w:tcPr>
            <w:tcW w:w="7221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69AC8E1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</w:p>
        </w:tc>
      </w:tr>
      <w:tr w:rsidR="006941E8" w:rsidRPr="00C14A89" w14:paraId="798ED7B8" w14:textId="77777777" w:rsidTr="00270617">
        <w:trPr>
          <w:trHeight w:val="454"/>
          <w:jc w:val="center"/>
        </w:trPr>
        <w:tc>
          <w:tcPr>
            <w:tcW w:w="9628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FF6C921" w14:textId="77777777" w:rsidR="006941E8" w:rsidRPr="00187EEE" w:rsidRDefault="006941E8" w:rsidP="002706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以上資料確認無誤，申請人簽名</w:t>
            </w:r>
          </w:p>
        </w:tc>
      </w:tr>
      <w:tr w:rsidR="006941E8" w:rsidRPr="00C14A89" w14:paraId="4A9D156B" w14:textId="77777777" w:rsidTr="00270617">
        <w:trPr>
          <w:trHeight w:val="567"/>
          <w:jc w:val="center"/>
        </w:trPr>
        <w:tc>
          <w:tcPr>
            <w:tcW w:w="9628" w:type="dxa"/>
            <w:gridSpan w:val="4"/>
            <w:shd w:val="clear" w:color="auto" w:fill="auto"/>
          </w:tcPr>
          <w:p w14:paraId="77F69AC9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</w:p>
        </w:tc>
      </w:tr>
      <w:tr w:rsidR="006941E8" w:rsidRPr="00C14A89" w14:paraId="76CF315F" w14:textId="77777777" w:rsidTr="00270617">
        <w:trPr>
          <w:trHeight w:val="454"/>
          <w:jc w:val="center"/>
        </w:trPr>
        <w:tc>
          <w:tcPr>
            <w:tcW w:w="962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74B8237" w14:textId="77777777" w:rsidR="006941E8" w:rsidRPr="00187EEE" w:rsidRDefault="006941E8" w:rsidP="002706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審查結果</w:t>
            </w:r>
          </w:p>
        </w:tc>
      </w:tr>
      <w:tr w:rsidR="006941E8" w:rsidRPr="00EF0CE2" w14:paraId="18721223" w14:textId="77777777" w:rsidTr="00270617">
        <w:trPr>
          <w:jc w:val="center"/>
        </w:trPr>
        <w:tc>
          <w:tcPr>
            <w:tcW w:w="2407" w:type="dxa"/>
            <w:shd w:val="clear" w:color="auto" w:fill="auto"/>
            <w:vAlign w:val="center"/>
          </w:tcPr>
          <w:p w14:paraId="05A60EF7" w14:textId="77777777" w:rsidR="006941E8" w:rsidRPr="00EF0CE2" w:rsidRDefault="006941E8" w:rsidP="00270617">
            <w:pPr>
              <w:jc w:val="center"/>
              <w:rPr>
                <w:rFonts w:eastAsia="標楷體"/>
              </w:rPr>
            </w:pPr>
            <w:r w:rsidRPr="00EF0CE2">
              <w:rPr>
                <w:rFonts w:eastAsia="標楷體"/>
              </w:rPr>
              <w:t>審查委員</w:t>
            </w:r>
            <w:r w:rsidRPr="00EF0CE2">
              <w:rPr>
                <w:rFonts w:eastAsia="標楷體"/>
              </w:rPr>
              <w:t>1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E98BA2D" w14:textId="77777777" w:rsidR="006941E8" w:rsidRPr="00EF0CE2" w:rsidRDefault="006941E8" w:rsidP="00270617">
            <w:pPr>
              <w:jc w:val="center"/>
              <w:rPr>
                <w:rFonts w:eastAsia="標楷體"/>
              </w:rPr>
            </w:pPr>
            <w:r w:rsidRPr="00EF0CE2">
              <w:rPr>
                <w:rFonts w:eastAsia="標楷體"/>
              </w:rPr>
              <w:t>審查委員</w:t>
            </w:r>
            <w:r w:rsidRPr="00EF0CE2">
              <w:rPr>
                <w:rFonts w:eastAsia="標楷體"/>
              </w:rPr>
              <w:t>2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42B1CC6" w14:textId="77777777" w:rsidR="006941E8" w:rsidRPr="00EF0CE2" w:rsidRDefault="006941E8" w:rsidP="00270617">
            <w:pPr>
              <w:jc w:val="center"/>
              <w:rPr>
                <w:rFonts w:eastAsia="標楷體"/>
              </w:rPr>
            </w:pPr>
            <w:r w:rsidRPr="00EF0CE2">
              <w:rPr>
                <w:rFonts w:eastAsia="標楷體"/>
              </w:rPr>
              <w:t>審查委員</w:t>
            </w:r>
            <w:r w:rsidRPr="00EF0CE2">
              <w:rPr>
                <w:rFonts w:eastAsia="標楷體"/>
              </w:rPr>
              <w:t>3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14FBBC43" w14:textId="77777777" w:rsidR="006941E8" w:rsidRPr="00EF0CE2" w:rsidRDefault="006941E8" w:rsidP="00270617">
            <w:pPr>
              <w:jc w:val="center"/>
              <w:rPr>
                <w:rFonts w:eastAsia="標楷體"/>
              </w:rPr>
            </w:pPr>
            <w:r w:rsidRPr="00EF0CE2">
              <w:rPr>
                <w:rFonts w:eastAsia="標楷體"/>
              </w:rPr>
              <w:t>審查結果</w:t>
            </w:r>
          </w:p>
        </w:tc>
      </w:tr>
      <w:tr w:rsidR="006941E8" w:rsidRPr="00C14A89" w14:paraId="15E78CEE" w14:textId="77777777" w:rsidTr="00270617">
        <w:trPr>
          <w:trHeight w:val="1191"/>
          <w:jc w:val="center"/>
        </w:trPr>
        <w:tc>
          <w:tcPr>
            <w:tcW w:w="2407" w:type="dxa"/>
            <w:shd w:val="clear" w:color="auto" w:fill="auto"/>
          </w:tcPr>
          <w:p w14:paraId="6B2E7A3D" w14:textId="77777777" w:rsidR="006941E8" w:rsidRDefault="006941E8" w:rsidP="002706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ebdings" w:char="F063"/>
            </w:r>
            <w:r>
              <w:rPr>
                <w:rFonts w:ascii="標楷體" w:eastAsia="標楷體" w:hAnsi="標楷體" w:hint="eastAsia"/>
              </w:rPr>
              <w:t xml:space="preserve"> 通過</w:t>
            </w:r>
          </w:p>
          <w:p w14:paraId="711478D5" w14:textId="77777777" w:rsidR="006941E8" w:rsidRDefault="006941E8" w:rsidP="002706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ebdings" w:char="F063"/>
            </w:r>
            <w:r>
              <w:rPr>
                <w:rFonts w:ascii="標楷體" w:eastAsia="標楷體" w:hAnsi="標楷體" w:hint="eastAsia"/>
              </w:rPr>
              <w:t xml:space="preserve"> 不通過</w:t>
            </w:r>
          </w:p>
          <w:p w14:paraId="396C7B31" w14:textId="77777777" w:rsidR="006941E8" w:rsidRPr="00A60D77" w:rsidRDefault="006941E8" w:rsidP="00270617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委員簽名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2406" w:type="dxa"/>
            <w:shd w:val="clear" w:color="auto" w:fill="auto"/>
          </w:tcPr>
          <w:p w14:paraId="11BECB5D" w14:textId="77777777" w:rsidR="006941E8" w:rsidRDefault="006941E8" w:rsidP="002706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ebdings" w:char="F063"/>
            </w:r>
            <w:r>
              <w:rPr>
                <w:rFonts w:ascii="標楷體" w:eastAsia="標楷體" w:hAnsi="標楷體" w:hint="eastAsia"/>
              </w:rPr>
              <w:t xml:space="preserve"> 通過</w:t>
            </w:r>
          </w:p>
          <w:p w14:paraId="5F8C69FA" w14:textId="77777777" w:rsidR="006941E8" w:rsidRDefault="006941E8" w:rsidP="002706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ebdings" w:char="F063"/>
            </w:r>
            <w:r>
              <w:rPr>
                <w:rFonts w:ascii="標楷體" w:eastAsia="標楷體" w:hAnsi="標楷體" w:hint="eastAsia"/>
              </w:rPr>
              <w:t xml:space="preserve"> 不通過</w:t>
            </w:r>
          </w:p>
          <w:p w14:paraId="28CA88B1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委員簽名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2408" w:type="dxa"/>
            <w:shd w:val="clear" w:color="auto" w:fill="auto"/>
          </w:tcPr>
          <w:p w14:paraId="7CEAC537" w14:textId="77777777" w:rsidR="006941E8" w:rsidRDefault="006941E8" w:rsidP="002706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ebdings" w:char="F063"/>
            </w:r>
            <w:r>
              <w:rPr>
                <w:rFonts w:ascii="標楷體" w:eastAsia="標楷體" w:hAnsi="標楷體" w:hint="eastAsia"/>
              </w:rPr>
              <w:t xml:space="preserve"> 通過</w:t>
            </w:r>
          </w:p>
          <w:p w14:paraId="559CC3CB" w14:textId="77777777" w:rsidR="006941E8" w:rsidRDefault="006941E8" w:rsidP="002706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ebdings" w:char="F063"/>
            </w:r>
            <w:r>
              <w:rPr>
                <w:rFonts w:ascii="標楷體" w:eastAsia="標楷體" w:hAnsi="標楷體" w:hint="eastAsia"/>
              </w:rPr>
              <w:t xml:space="preserve"> 不通過</w:t>
            </w:r>
          </w:p>
          <w:p w14:paraId="7A10237A" w14:textId="77777777" w:rsidR="006941E8" w:rsidRPr="00C14A89" w:rsidRDefault="006941E8" w:rsidP="002706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委員簽名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582DEC44" w14:textId="77777777" w:rsidR="006941E8" w:rsidRDefault="006941E8" w:rsidP="0027061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ebdings" w:char="F063"/>
            </w:r>
            <w:r>
              <w:rPr>
                <w:rFonts w:ascii="標楷體" w:eastAsia="標楷體" w:hAnsi="標楷體" w:hint="eastAsia"/>
              </w:rPr>
              <w:t xml:space="preserve"> 通過</w:t>
            </w:r>
          </w:p>
          <w:p w14:paraId="74CDCABC" w14:textId="77777777" w:rsidR="006941E8" w:rsidRPr="00C14A89" w:rsidRDefault="006941E8" w:rsidP="0027061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ebdings" w:char="F063"/>
            </w:r>
            <w:r>
              <w:rPr>
                <w:rFonts w:ascii="標楷體" w:eastAsia="標楷體" w:hAnsi="標楷體" w:hint="eastAsia"/>
              </w:rPr>
              <w:t xml:space="preserve"> 不通過</w:t>
            </w:r>
          </w:p>
        </w:tc>
      </w:tr>
    </w:tbl>
    <w:p w14:paraId="6F163909" w14:textId="77777777" w:rsidR="006941E8" w:rsidRDefault="006941E8" w:rsidP="006941E8">
      <w:pPr>
        <w:snapToGrid w:val="0"/>
        <w:ind w:leftChars="100" w:left="240"/>
        <w:rPr>
          <w:rFonts w:eastAsia="標楷體"/>
          <w:sz w:val="20"/>
        </w:rPr>
      </w:pPr>
    </w:p>
    <w:p w14:paraId="4296FF69" w14:textId="77777777" w:rsidR="006941E8" w:rsidRPr="00062700" w:rsidRDefault="006941E8" w:rsidP="006941E8">
      <w:pPr>
        <w:snapToGrid w:val="0"/>
        <w:ind w:leftChars="100" w:left="240"/>
        <w:rPr>
          <w:rFonts w:eastAsia="標楷體"/>
          <w:sz w:val="20"/>
        </w:rPr>
      </w:pPr>
      <w:r w:rsidRPr="00062700">
        <w:rPr>
          <w:rFonts w:eastAsia="標楷體"/>
          <w:sz w:val="20"/>
        </w:rPr>
        <w:t>註：</w:t>
      </w:r>
    </w:p>
    <w:p w14:paraId="35D143C6" w14:textId="77777777" w:rsidR="006941E8" w:rsidRPr="00062700" w:rsidRDefault="006941E8" w:rsidP="006941E8">
      <w:pPr>
        <w:pStyle w:val="a4"/>
        <w:numPr>
          <w:ilvl w:val="0"/>
          <w:numId w:val="13"/>
        </w:numPr>
        <w:suppressAutoHyphens w:val="0"/>
        <w:snapToGrid w:val="0"/>
        <w:ind w:leftChars="0"/>
        <w:rPr>
          <w:rFonts w:eastAsia="標楷體"/>
          <w:sz w:val="20"/>
        </w:rPr>
      </w:pPr>
      <w:r w:rsidRPr="00062700">
        <w:rPr>
          <w:rFonts w:eastAsia="標楷體"/>
          <w:sz w:val="20"/>
        </w:rPr>
        <w:t>填表說明：</w:t>
      </w:r>
    </w:p>
    <w:p w14:paraId="3821DA99" w14:textId="77777777" w:rsidR="006941E8" w:rsidRPr="001F16D9" w:rsidRDefault="006941E8" w:rsidP="006941E8">
      <w:pPr>
        <w:pStyle w:val="a4"/>
        <w:numPr>
          <w:ilvl w:val="1"/>
          <w:numId w:val="13"/>
        </w:numPr>
        <w:suppressAutoHyphens w:val="0"/>
        <w:snapToGrid w:val="0"/>
        <w:ind w:leftChars="0" w:left="993" w:hanging="284"/>
        <w:rPr>
          <w:rFonts w:eastAsia="標楷體"/>
          <w:sz w:val="20"/>
        </w:rPr>
      </w:pPr>
      <w:r w:rsidRPr="00062700">
        <w:rPr>
          <w:rFonts w:eastAsia="標楷體"/>
          <w:b/>
          <w:bCs/>
          <w:kern w:val="0"/>
          <w:sz w:val="20"/>
          <w:u w:val="single"/>
        </w:rPr>
        <w:t>本系學生</w:t>
      </w:r>
      <w:r w:rsidRPr="00062700">
        <w:rPr>
          <w:rFonts w:eastAsia="標楷體"/>
          <w:bCs/>
          <w:kern w:val="0"/>
          <w:sz w:val="20"/>
        </w:rPr>
        <w:t>申請修習他校</w:t>
      </w:r>
      <w:r w:rsidRPr="00062700">
        <w:rPr>
          <w:rFonts w:eastAsia="標楷體"/>
          <w:bCs/>
          <w:kern w:val="0"/>
          <w:sz w:val="20"/>
        </w:rPr>
        <w:t>/</w:t>
      </w:r>
      <w:r w:rsidRPr="00062700">
        <w:rPr>
          <w:rFonts w:eastAsia="標楷體"/>
          <w:bCs/>
          <w:kern w:val="0"/>
          <w:sz w:val="20"/>
        </w:rPr>
        <w:t>系之科目名稱，與本系必、選修科目名稱不同時，且需認列為本系學分者，須填寫本申請表。</w:t>
      </w:r>
    </w:p>
    <w:p w14:paraId="05CBE6FE" w14:textId="77777777" w:rsidR="006941E8" w:rsidRPr="001F16D9" w:rsidRDefault="006941E8" w:rsidP="006941E8">
      <w:pPr>
        <w:pStyle w:val="a4"/>
        <w:numPr>
          <w:ilvl w:val="1"/>
          <w:numId w:val="13"/>
        </w:numPr>
        <w:suppressAutoHyphens w:val="0"/>
        <w:snapToGrid w:val="0"/>
        <w:ind w:leftChars="0" w:left="993" w:hanging="284"/>
        <w:rPr>
          <w:rFonts w:eastAsia="標楷體"/>
          <w:sz w:val="20"/>
        </w:rPr>
      </w:pPr>
      <w:r>
        <w:rPr>
          <w:rFonts w:eastAsia="標楷體" w:hint="eastAsia"/>
          <w:b/>
          <w:bCs/>
          <w:kern w:val="0"/>
          <w:sz w:val="20"/>
          <w:u w:val="single"/>
        </w:rPr>
        <w:t>本系新進學生</w:t>
      </w:r>
      <w:r>
        <w:rPr>
          <w:rFonts w:eastAsia="標楷體" w:hint="eastAsia"/>
          <w:b/>
          <w:bCs/>
          <w:kern w:val="0"/>
          <w:sz w:val="20"/>
          <w:u w:val="single"/>
        </w:rPr>
        <w:t>(</w:t>
      </w:r>
      <w:r>
        <w:rPr>
          <w:rFonts w:eastAsia="標楷體" w:hint="eastAsia"/>
          <w:b/>
          <w:bCs/>
          <w:kern w:val="0"/>
          <w:sz w:val="20"/>
          <w:u w:val="single"/>
        </w:rPr>
        <w:t>大一、</w:t>
      </w:r>
      <w:r w:rsidRPr="001F16D9">
        <w:rPr>
          <w:rFonts w:eastAsia="標楷體"/>
          <w:b/>
          <w:bCs/>
          <w:kern w:val="0"/>
          <w:sz w:val="20"/>
          <w:u w:val="single"/>
        </w:rPr>
        <w:t>轉學</w:t>
      </w:r>
      <w:r>
        <w:rPr>
          <w:rFonts w:eastAsia="標楷體" w:hint="eastAsia"/>
          <w:b/>
          <w:bCs/>
          <w:kern w:val="0"/>
          <w:sz w:val="20"/>
          <w:u w:val="single"/>
        </w:rPr>
        <w:t>、轉系</w:t>
      </w:r>
      <w:r w:rsidRPr="001F16D9">
        <w:rPr>
          <w:rFonts w:eastAsia="標楷體"/>
          <w:b/>
          <w:bCs/>
          <w:kern w:val="0"/>
          <w:sz w:val="20"/>
          <w:u w:val="single"/>
        </w:rPr>
        <w:t>生</w:t>
      </w:r>
      <w:r>
        <w:rPr>
          <w:rFonts w:eastAsia="標楷體" w:hint="eastAsia"/>
          <w:b/>
          <w:bCs/>
          <w:kern w:val="0"/>
          <w:sz w:val="20"/>
          <w:u w:val="single"/>
        </w:rPr>
        <w:t>等</w:t>
      </w:r>
      <w:r>
        <w:rPr>
          <w:rFonts w:eastAsia="標楷體" w:hint="eastAsia"/>
          <w:b/>
          <w:bCs/>
          <w:kern w:val="0"/>
          <w:sz w:val="20"/>
          <w:u w:val="single"/>
        </w:rPr>
        <w:t>)</w:t>
      </w:r>
      <w:r>
        <w:rPr>
          <w:rFonts w:eastAsia="標楷體"/>
          <w:bCs/>
          <w:kern w:val="0"/>
          <w:sz w:val="20"/>
        </w:rPr>
        <w:t>申請抵免本系必、選修課程，與原</w:t>
      </w:r>
      <w:r w:rsidRPr="001F16D9">
        <w:rPr>
          <w:rFonts w:eastAsia="標楷體"/>
          <w:bCs/>
          <w:kern w:val="0"/>
          <w:sz w:val="20"/>
        </w:rPr>
        <w:t>校</w:t>
      </w:r>
      <w:r>
        <w:rPr>
          <w:rFonts w:eastAsia="標楷體" w:hint="eastAsia"/>
          <w:bCs/>
          <w:kern w:val="0"/>
          <w:sz w:val="20"/>
        </w:rPr>
        <w:t>/</w:t>
      </w:r>
      <w:r>
        <w:rPr>
          <w:rFonts w:eastAsia="標楷體" w:hint="eastAsia"/>
          <w:bCs/>
          <w:kern w:val="0"/>
          <w:sz w:val="20"/>
        </w:rPr>
        <w:t>系</w:t>
      </w:r>
      <w:r w:rsidRPr="001F16D9">
        <w:rPr>
          <w:rFonts w:eastAsia="標楷體"/>
          <w:bCs/>
          <w:kern w:val="0"/>
          <w:sz w:val="20"/>
        </w:rPr>
        <w:t>科目名稱不同時，且需認列為本系學分者，須填寫本申請表。</w:t>
      </w:r>
    </w:p>
    <w:p w14:paraId="7A6955B8" w14:textId="77777777" w:rsidR="006941E8" w:rsidRPr="003C1A2E" w:rsidRDefault="006941E8" w:rsidP="006941E8">
      <w:pPr>
        <w:pStyle w:val="a4"/>
        <w:numPr>
          <w:ilvl w:val="0"/>
          <w:numId w:val="13"/>
        </w:numPr>
        <w:suppressAutoHyphens w:val="0"/>
        <w:snapToGrid w:val="0"/>
        <w:ind w:leftChars="0"/>
        <w:rPr>
          <w:rFonts w:eastAsia="標楷體"/>
          <w:sz w:val="20"/>
        </w:rPr>
      </w:pPr>
      <w:r>
        <w:rPr>
          <w:rFonts w:eastAsia="標楷體" w:hint="eastAsia"/>
          <w:sz w:val="20"/>
        </w:rPr>
        <w:t>*</w:t>
      </w:r>
      <w:r w:rsidRPr="00D95795">
        <w:rPr>
          <w:rFonts w:ascii="標楷體" w:eastAsia="標楷體" w:hAnsi="標楷體" w:hint="eastAsia"/>
          <w:sz w:val="20"/>
        </w:rPr>
        <w:t>本系學生申請修習他校/系課程</w:t>
      </w:r>
      <w:r>
        <w:rPr>
          <w:rFonts w:ascii="標楷體" w:eastAsia="標楷體" w:hAnsi="標楷體" w:hint="eastAsia"/>
          <w:sz w:val="20"/>
        </w:rPr>
        <w:t>者需填寫。</w:t>
      </w:r>
    </w:p>
    <w:p w14:paraId="360A5D92" w14:textId="77777777" w:rsidR="006941E8" w:rsidRPr="00062700" w:rsidRDefault="006941E8" w:rsidP="006941E8">
      <w:pPr>
        <w:pStyle w:val="a4"/>
        <w:numPr>
          <w:ilvl w:val="0"/>
          <w:numId w:val="13"/>
        </w:numPr>
        <w:suppressAutoHyphens w:val="0"/>
        <w:snapToGrid w:val="0"/>
        <w:ind w:leftChars="0"/>
        <w:rPr>
          <w:rFonts w:eastAsia="標楷體"/>
          <w:sz w:val="20"/>
        </w:rPr>
      </w:pPr>
      <w:r w:rsidRPr="00062700">
        <w:rPr>
          <w:rFonts w:eastAsia="標楷體"/>
          <w:bCs/>
          <w:kern w:val="0"/>
          <w:sz w:val="20"/>
        </w:rPr>
        <w:t>本系學生申請「校際選課」前，須先繳交本申請表，審查通過後方可提出</w:t>
      </w:r>
      <w:r>
        <w:rPr>
          <w:rFonts w:eastAsia="標楷體" w:hint="eastAsia"/>
          <w:bCs/>
          <w:kern w:val="0"/>
          <w:sz w:val="20"/>
        </w:rPr>
        <w:t>線上</w:t>
      </w:r>
      <w:r w:rsidRPr="00062700">
        <w:rPr>
          <w:rFonts w:eastAsia="標楷體"/>
          <w:bCs/>
          <w:kern w:val="0"/>
          <w:sz w:val="20"/>
        </w:rPr>
        <w:t>校際選課之申請。</w:t>
      </w:r>
    </w:p>
    <w:p w14:paraId="61A5E3B6" w14:textId="1497EE64" w:rsidR="004502E5" w:rsidRPr="00A16DC0" w:rsidRDefault="006941E8" w:rsidP="00A16DC0">
      <w:pPr>
        <w:pStyle w:val="a4"/>
        <w:numPr>
          <w:ilvl w:val="0"/>
          <w:numId w:val="13"/>
        </w:numPr>
        <w:suppressAutoHyphens w:val="0"/>
        <w:snapToGrid w:val="0"/>
        <w:ind w:leftChars="0"/>
        <w:rPr>
          <w:rFonts w:eastAsia="標楷體"/>
          <w:b/>
          <w:sz w:val="20"/>
        </w:rPr>
      </w:pPr>
      <w:r w:rsidRPr="00D95795">
        <w:rPr>
          <w:rFonts w:eastAsia="標楷體"/>
          <w:b/>
          <w:bCs/>
          <w:kern w:val="0"/>
          <w:sz w:val="20"/>
        </w:rPr>
        <w:t>本</w:t>
      </w:r>
      <w:proofErr w:type="gramStart"/>
      <w:r w:rsidRPr="00D95795">
        <w:rPr>
          <w:rFonts w:eastAsia="標楷體"/>
          <w:b/>
          <w:bCs/>
          <w:kern w:val="0"/>
          <w:sz w:val="20"/>
        </w:rPr>
        <w:t>申請表</w:t>
      </w:r>
      <w:r w:rsidRPr="00D95795">
        <w:rPr>
          <w:rFonts w:eastAsia="標楷體"/>
          <w:b/>
          <w:sz w:val="20"/>
        </w:rPr>
        <w:t>填畢無誤</w:t>
      </w:r>
      <w:proofErr w:type="gramEnd"/>
      <w:r w:rsidRPr="00D95795">
        <w:rPr>
          <w:rFonts w:eastAsia="標楷體"/>
          <w:b/>
          <w:sz w:val="20"/>
        </w:rPr>
        <w:t>並簽名後，將</w:t>
      </w:r>
      <w:r w:rsidRPr="00D95795">
        <w:rPr>
          <w:rFonts w:eastAsia="標楷體"/>
          <w:b/>
          <w:sz w:val="20"/>
          <w:u w:val="single"/>
        </w:rPr>
        <w:t>紙本繳交</w:t>
      </w:r>
      <w:r w:rsidRPr="00D95795">
        <w:rPr>
          <w:rFonts w:eastAsia="標楷體"/>
          <w:b/>
          <w:sz w:val="20"/>
        </w:rPr>
        <w:t>至</w:t>
      </w:r>
      <w:r w:rsidR="00A16DC0" w:rsidRPr="00B24E23">
        <w:rPr>
          <w:rFonts w:eastAsia="標楷體" w:hint="eastAsia"/>
          <w:b/>
          <w:color w:val="000000" w:themeColor="text1"/>
          <w:sz w:val="20"/>
          <w:u w:val="single"/>
          <w:lang w:eastAsia="zh-TW"/>
        </w:rPr>
        <w:t>行銷與數位經營</w:t>
      </w:r>
      <w:r w:rsidR="008461B3" w:rsidRPr="00B24E23">
        <w:rPr>
          <w:rFonts w:eastAsia="標楷體" w:hint="eastAsia"/>
          <w:b/>
          <w:color w:val="000000" w:themeColor="text1"/>
          <w:sz w:val="20"/>
          <w:u w:val="single"/>
          <w:lang w:eastAsia="zh-TW"/>
        </w:rPr>
        <w:t>管理學</w:t>
      </w:r>
      <w:r w:rsidRPr="00B24E23">
        <w:rPr>
          <w:rFonts w:eastAsia="標楷體"/>
          <w:b/>
          <w:color w:val="000000" w:themeColor="text1"/>
          <w:sz w:val="20"/>
          <w:u w:val="single"/>
        </w:rPr>
        <w:t>系</w:t>
      </w:r>
      <w:r w:rsidRPr="00D95795">
        <w:rPr>
          <w:rFonts w:eastAsia="標楷體"/>
          <w:b/>
          <w:sz w:val="20"/>
        </w:rPr>
        <w:t>辦公室，另將</w:t>
      </w:r>
      <w:r w:rsidRPr="00D95795">
        <w:rPr>
          <w:rFonts w:eastAsia="標楷體"/>
          <w:b/>
          <w:sz w:val="20"/>
          <w:u w:val="single"/>
        </w:rPr>
        <w:t>電子檔</w:t>
      </w:r>
      <w:r w:rsidRPr="00D95795">
        <w:rPr>
          <w:rFonts w:eastAsia="標楷體"/>
          <w:b/>
          <w:sz w:val="20"/>
        </w:rPr>
        <w:t xml:space="preserve">email </w:t>
      </w:r>
      <w:hyperlink r:id="rId9" w:history="1">
        <w:r w:rsidR="00B24E23" w:rsidRPr="00250B88">
          <w:rPr>
            <w:rStyle w:val="ac"/>
            <w:rFonts w:eastAsia="標楷體"/>
            <w:b/>
            <w:sz w:val="20"/>
          </w:rPr>
          <w:t>pu203110@pu.edu.tw</w:t>
        </w:r>
      </w:hyperlink>
      <w:r w:rsidRPr="00D95795">
        <w:rPr>
          <w:rFonts w:eastAsia="標楷體"/>
          <w:b/>
          <w:sz w:val="20"/>
        </w:rPr>
        <w:t>。</w:t>
      </w:r>
    </w:p>
    <w:sectPr w:rsidR="004502E5" w:rsidRPr="00A16DC0" w:rsidSect="006941E8">
      <w:pgSz w:w="11906" w:h="16838"/>
      <w:pgMar w:top="1134" w:right="1134" w:bottom="1134" w:left="1134" w:header="851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25471" w14:textId="77777777" w:rsidR="00E650E0" w:rsidRDefault="00E650E0">
      <w:r>
        <w:separator/>
      </w:r>
    </w:p>
  </w:endnote>
  <w:endnote w:type="continuationSeparator" w:id="0">
    <w:p w14:paraId="78EE2CBA" w14:textId="77777777" w:rsidR="00E650E0" w:rsidRDefault="00E6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1997654"/>
      <w:docPartObj>
        <w:docPartGallery w:val="Page Numbers (Bottom of Page)"/>
        <w:docPartUnique/>
      </w:docPartObj>
    </w:sdtPr>
    <w:sdtEndPr/>
    <w:sdtContent>
      <w:p w14:paraId="311A82BC" w14:textId="3B76484B" w:rsidR="003127F7" w:rsidRDefault="003127F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218" w:rsidRPr="00AF2218">
          <w:rPr>
            <w:noProof/>
            <w:lang w:val="zh-TW"/>
          </w:rPr>
          <w:t>2</w:t>
        </w:r>
        <w:r>
          <w:fldChar w:fldCharType="end"/>
        </w:r>
      </w:p>
    </w:sdtContent>
  </w:sdt>
  <w:p w14:paraId="611629A8" w14:textId="77777777" w:rsidR="003127F7" w:rsidRDefault="003127F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C1033" w14:textId="77777777" w:rsidR="00E650E0" w:rsidRDefault="00E650E0">
      <w:r>
        <w:separator/>
      </w:r>
    </w:p>
  </w:footnote>
  <w:footnote w:type="continuationSeparator" w:id="0">
    <w:p w14:paraId="6260EF26" w14:textId="77777777" w:rsidR="00E650E0" w:rsidRDefault="00E65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4423"/>
    <w:multiLevelType w:val="hybridMultilevel"/>
    <w:tmpl w:val="36F475DC"/>
    <w:lvl w:ilvl="0" w:tplc="1C2E7294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D9480D"/>
    <w:multiLevelType w:val="hybridMultilevel"/>
    <w:tmpl w:val="0A5257F6"/>
    <w:lvl w:ilvl="0" w:tplc="5518D494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ascii="Times New Roman" w:hAnsi="Times New Roman" w:hint="default"/>
      </w:rPr>
    </w:lvl>
    <w:lvl w:ilvl="1" w:tplc="DF7ACFCE">
      <w:start w:val="1"/>
      <w:numFmt w:val="taiwaneseCountingThousand"/>
      <w:lvlText w:val="第%2條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22A6071"/>
    <w:multiLevelType w:val="hybridMultilevel"/>
    <w:tmpl w:val="3D94CB00"/>
    <w:lvl w:ilvl="0" w:tplc="7B4217AA">
      <w:start w:val="1"/>
      <w:numFmt w:val="decimal"/>
      <w:suff w:val="nothing"/>
      <w:lvlText w:val="%1."/>
      <w:lvlJc w:val="left"/>
      <w:pPr>
        <w:ind w:left="12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4" w:hanging="480"/>
      </w:pPr>
    </w:lvl>
    <w:lvl w:ilvl="2" w:tplc="0409001B" w:tentative="1">
      <w:start w:val="1"/>
      <w:numFmt w:val="lowerRoman"/>
      <w:lvlText w:val="%3."/>
      <w:lvlJc w:val="right"/>
      <w:pPr>
        <w:ind w:left="2314" w:hanging="480"/>
      </w:pPr>
    </w:lvl>
    <w:lvl w:ilvl="3" w:tplc="0409000F" w:tentative="1">
      <w:start w:val="1"/>
      <w:numFmt w:val="decimal"/>
      <w:lvlText w:val="%4."/>
      <w:lvlJc w:val="left"/>
      <w:pPr>
        <w:ind w:left="27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4" w:hanging="480"/>
      </w:pPr>
    </w:lvl>
    <w:lvl w:ilvl="5" w:tplc="0409001B" w:tentative="1">
      <w:start w:val="1"/>
      <w:numFmt w:val="lowerRoman"/>
      <w:lvlText w:val="%6."/>
      <w:lvlJc w:val="right"/>
      <w:pPr>
        <w:ind w:left="3754" w:hanging="480"/>
      </w:pPr>
    </w:lvl>
    <w:lvl w:ilvl="6" w:tplc="0409000F" w:tentative="1">
      <w:start w:val="1"/>
      <w:numFmt w:val="decimal"/>
      <w:lvlText w:val="%7."/>
      <w:lvlJc w:val="left"/>
      <w:pPr>
        <w:ind w:left="42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4" w:hanging="480"/>
      </w:pPr>
    </w:lvl>
    <w:lvl w:ilvl="8" w:tplc="0409001B" w:tentative="1">
      <w:start w:val="1"/>
      <w:numFmt w:val="lowerRoman"/>
      <w:lvlText w:val="%9."/>
      <w:lvlJc w:val="right"/>
      <w:pPr>
        <w:ind w:left="5194" w:hanging="480"/>
      </w:pPr>
    </w:lvl>
  </w:abstractNum>
  <w:abstractNum w:abstractNumId="3" w15:restartNumberingAfterBreak="0">
    <w:nsid w:val="249A4F02"/>
    <w:multiLevelType w:val="hybridMultilevel"/>
    <w:tmpl w:val="A3929876"/>
    <w:lvl w:ilvl="0" w:tplc="074AFB68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74AFB68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AC33B3"/>
    <w:multiLevelType w:val="hybridMultilevel"/>
    <w:tmpl w:val="33EE7DC8"/>
    <w:lvl w:ilvl="0" w:tplc="946ECF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b w:val="0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8D583A"/>
    <w:multiLevelType w:val="hybridMultilevel"/>
    <w:tmpl w:val="3B3A762E"/>
    <w:lvl w:ilvl="0" w:tplc="64DE274C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 w:val="0"/>
        <w:color w:val="auto"/>
        <w:sz w:val="24"/>
      </w:rPr>
    </w:lvl>
    <w:lvl w:ilvl="1" w:tplc="89E48960">
      <w:start w:val="1"/>
      <w:numFmt w:val="taiwaneseCountingThousand"/>
      <w:lvlText w:val="(%2)"/>
      <w:lvlJc w:val="left"/>
      <w:pPr>
        <w:ind w:left="920" w:hanging="440"/>
      </w:pPr>
      <w:rPr>
        <w:rFonts w:hint="default"/>
        <w:b w:val="0"/>
        <w:sz w:val="26"/>
      </w:rPr>
    </w:lvl>
    <w:lvl w:ilvl="2" w:tplc="293439CE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583B01"/>
    <w:multiLevelType w:val="hybridMultilevel"/>
    <w:tmpl w:val="A080FE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2F06E3"/>
    <w:multiLevelType w:val="hybridMultilevel"/>
    <w:tmpl w:val="B63243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806E89"/>
    <w:multiLevelType w:val="hybridMultilevel"/>
    <w:tmpl w:val="33CC81F6"/>
    <w:lvl w:ilvl="0" w:tplc="0BF4FF0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DDC4944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5E9C5524"/>
    <w:multiLevelType w:val="hybridMultilevel"/>
    <w:tmpl w:val="5F5A7EF2"/>
    <w:lvl w:ilvl="0" w:tplc="6FA2FAC8">
      <w:start w:val="1"/>
      <w:numFmt w:val="taiwaneseCountingThousand"/>
      <w:suff w:val="nothing"/>
      <w:lvlText w:val="(%1)"/>
      <w:lvlJc w:val="left"/>
      <w:pPr>
        <w:ind w:left="1274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AEE68AF"/>
    <w:multiLevelType w:val="hybridMultilevel"/>
    <w:tmpl w:val="A1B4E4FC"/>
    <w:lvl w:ilvl="0" w:tplc="946ECF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b w:val="0"/>
        <w:color w:val="000000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A612995"/>
    <w:multiLevelType w:val="hybridMultilevel"/>
    <w:tmpl w:val="575612A6"/>
    <w:lvl w:ilvl="0" w:tplc="7AE89FB4">
      <w:start w:val="1"/>
      <w:numFmt w:val="taiwaneseCountingThousand"/>
      <w:lvlText w:val="%1、"/>
      <w:lvlJc w:val="left"/>
      <w:pPr>
        <w:ind w:left="140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7CD37578"/>
    <w:multiLevelType w:val="hybridMultilevel"/>
    <w:tmpl w:val="505C55A0"/>
    <w:lvl w:ilvl="0" w:tplc="E90AB2D4">
      <w:start w:val="2"/>
      <w:numFmt w:val="taiwaneseCountingThousand"/>
      <w:lvlText w:val="第%1章"/>
      <w:lvlJc w:val="left"/>
      <w:pPr>
        <w:tabs>
          <w:tab w:val="num" w:pos="960"/>
        </w:tabs>
        <w:ind w:left="960" w:hanging="960"/>
      </w:pPr>
    </w:lvl>
    <w:lvl w:ilvl="1" w:tplc="04090019">
      <w:start w:val="3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、"/>
      <w:lvlJc w:val="left"/>
      <w:pPr>
        <w:tabs>
          <w:tab w:val="num" w:pos="1920"/>
        </w:tabs>
        <w:ind w:left="1920" w:hanging="480"/>
      </w:pPr>
    </w:lvl>
    <w:lvl w:ilvl="4" w:tplc="04090019">
      <w:start w:val="9"/>
      <w:numFmt w:val="taiwaneseCountingThousand"/>
      <w:lvlText w:val="第%5條"/>
      <w:lvlJc w:val="left"/>
      <w:pPr>
        <w:tabs>
          <w:tab w:val="num" w:pos="2640"/>
        </w:tabs>
        <w:ind w:left="2640" w:hanging="720"/>
      </w:pPr>
      <w:rPr>
        <w:rFonts w:ascii="標楷體" w:eastAsia="Times New Roman" w:hAnsi="標楷體" w:hint="eastAsia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1"/>
  </w:num>
  <w:num w:numId="6">
    <w:abstractNumId w:val="12"/>
  </w:num>
  <w:num w:numId="7">
    <w:abstractNumId w:val="4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02"/>
    <w:rsid w:val="0005542C"/>
    <w:rsid w:val="0006624C"/>
    <w:rsid w:val="0009063A"/>
    <w:rsid w:val="000C64C6"/>
    <w:rsid w:val="000D6F19"/>
    <w:rsid w:val="00155C52"/>
    <w:rsid w:val="0016379F"/>
    <w:rsid w:val="00171C1E"/>
    <w:rsid w:val="00192C79"/>
    <w:rsid w:val="00194CBB"/>
    <w:rsid w:val="001B6DD2"/>
    <w:rsid w:val="002136E3"/>
    <w:rsid w:val="00231A94"/>
    <w:rsid w:val="0024733C"/>
    <w:rsid w:val="003127F7"/>
    <w:rsid w:val="003220EB"/>
    <w:rsid w:val="00332D66"/>
    <w:rsid w:val="003A2F25"/>
    <w:rsid w:val="003B554A"/>
    <w:rsid w:val="004502E5"/>
    <w:rsid w:val="004526CF"/>
    <w:rsid w:val="00471443"/>
    <w:rsid w:val="004C39D4"/>
    <w:rsid w:val="00525729"/>
    <w:rsid w:val="00534AB5"/>
    <w:rsid w:val="00586A62"/>
    <w:rsid w:val="005912C4"/>
    <w:rsid w:val="005D7A7D"/>
    <w:rsid w:val="0061074F"/>
    <w:rsid w:val="006378CC"/>
    <w:rsid w:val="006633BD"/>
    <w:rsid w:val="00671BFC"/>
    <w:rsid w:val="0069188B"/>
    <w:rsid w:val="006941E8"/>
    <w:rsid w:val="0070642A"/>
    <w:rsid w:val="00750284"/>
    <w:rsid w:val="00750FC9"/>
    <w:rsid w:val="007539DB"/>
    <w:rsid w:val="00760B3E"/>
    <w:rsid w:val="00827EBB"/>
    <w:rsid w:val="0084173B"/>
    <w:rsid w:val="008461B3"/>
    <w:rsid w:val="008D0D4D"/>
    <w:rsid w:val="008F0A16"/>
    <w:rsid w:val="00921BDE"/>
    <w:rsid w:val="009259AC"/>
    <w:rsid w:val="00945ADE"/>
    <w:rsid w:val="0099554B"/>
    <w:rsid w:val="009A0B91"/>
    <w:rsid w:val="009B53C7"/>
    <w:rsid w:val="009C4D95"/>
    <w:rsid w:val="009D2054"/>
    <w:rsid w:val="00A16DC0"/>
    <w:rsid w:val="00A64182"/>
    <w:rsid w:val="00A973CA"/>
    <w:rsid w:val="00AA1C56"/>
    <w:rsid w:val="00AC5A80"/>
    <w:rsid w:val="00AD0BE9"/>
    <w:rsid w:val="00AF2218"/>
    <w:rsid w:val="00B24E23"/>
    <w:rsid w:val="00B6694E"/>
    <w:rsid w:val="00B976EC"/>
    <w:rsid w:val="00BA1EAA"/>
    <w:rsid w:val="00BA2548"/>
    <w:rsid w:val="00BB1DC4"/>
    <w:rsid w:val="00BB3C03"/>
    <w:rsid w:val="00BD6A8D"/>
    <w:rsid w:val="00BE49B5"/>
    <w:rsid w:val="00BE7E78"/>
    <w:rsid w:val="00C24F27"/>
    <w:rsid w:val="00C61078"/>
    <w:rsid w:val="00C81721"/>
    <w:rsid w:val="00CB0070"/>
    <w:rsid w:val="00CC1D6B"/>
    <w:rsid w:val="00CD5296"/>
    <w:rsid w:val="00D20F55"/>
    <w:rsid w:val="00D471D2"/>
    <w:rsid w:val="00D539B3"/>
    <w:rsid w:val="00D5526C"/>
    <w:rsid w:val="00D566F3"/>
    <w:rsid w:val="00DA7C9A"/>
    <w:rsid w:val="00DD67E8"/>
    <w:rsid w:val="00E172EA"/>
    <w:rsid w:val="00E31A48"/>
    <w:rsid w:val="00E31B14"/>
    <w:rsid w:val="00E35D02"/>
    <w:rsid w:val="00E650E0"/>
    <w:rsid w:val="00E65B5E"/>
    <w:rsid w:val="00E67198"/>
    <w:rsid w:val="00E725D8"/>
    <w:rsid w:val="00E72DE9"/>
    <w:rsid w:val="00E741BD"/>
    <w:rsid w:val="00E768EE"/>
    <w:rsid w:val="00E91179"/>
    <w:rsid w:val="00E95426"/>
    <w:rsid w:val="00EA1A10"/>
    <w:rsid w:val="00F034E7"/>
    <w:rsid w:val="00F05707"/>
    <w:rsid w:val="00F05AA2"/>
    <w:rsid w:val="00F20977"/>
    <w:rsid w:val="00F33A98"/>
    <w:rsid w:val="00FA6C77"/>
    <w:rsid w:val="00FF0E7D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6B33821"/>
  <w15:chartTrackingRefBased/>
  <w15:docId w15:val="{CB2F2A2A-3B59-4CFF-AA04-3BCDB6EB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02"/>
    <w:pPr>
      <w:widowControl w:val="0"/>
      <w:suppressAutoHyphens/>
    </w:pPr>
    <w:rPr>
      <w:rFonts w:ascii="Times New Roman" w:eastAsia="新細明體" w:hAnsi="Times New Roman" w:cs="Times New Roman"/>
      <w:kern w:val="1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提案"/>
    <w:basedOn w:val="a"/>
    <w:qFormat/>
    <w:rsid w:val="00E35D02"/>
    <w:pPr>
      <w:adjustRightInd w:val="0"/>
      <w:snapToGrid w:val="0"/>
    </w:pPr>
    <w:rPr>
      <w:b/>
      <w:bCs/>
      <w:color w:val="000000" w:themeColor="text1"/>
      <w:kern w:val="24"/>
      <w:szCs w:val="24"/>
    </w:rPr>
  </w:style>
  <w:style w:type="table" w:styleId="a3">
    <w:name w:val="Table Grid"/>
    <w:basedOn w:val="a1"/>
    <w:rsid w:val="00E35D0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2案由"/>
    <w:basedOn w:val="a"/>
    <w:qFormat/>
    <w:rsid w:val="000C64C6"/>
    <w:pPr>
      <w:adjustRightInd w:val="0"/>
      <w:ind w:left="728" w:hangingChars="303" w:hanging="728"/>
      <w:jc w:val="both"/>
    </w:pPr>
    <w:rPr>
      <w:b/>
      <w:bCs/>
      <w:color w:val="000000"/>
      <w:kern w:val="24"/>
      <w:szCs w:val="24"/>
    </w:rPr>
  </w:style>
  <w:style w:type="paragraph" w:customStyle="1" w:styleId="20">
    <w:name w:val="2說明一"/>
    <w:basedOn w:val="a"/>
    <w:qFormat/>
    <w:rsid w:val="000C64C6"/>
    <w:pPr>
      <w:widowControl/>
      <w:ind w:left="1200" w:hangingChars="500" w:hanging="1200"/>
    </w:pPr>
    <w:rPr>
      <w:rFonts w:eastAsia="細明體"/>
      <w:kern w:val="24"/>
    </w:rPr>
  </w:style>
  <w:style w:type="paragraph" w:customStyle="1" w:styleId="21">
    <w:name w:val="2說明二"/>
    <w:basedOn w:val="a"/>
    <w:qFormat/>
    <w:rsid w:val="000C64C6"/>
    <w:pPr>
      <w:widowControl/>
      <w:snapToGrid w:val="0"/>
      <w:spacing w:line="320" w:lineRule="atLeast"/>
      <w:ind w:leftChars="295" w:left="1200" w:hangingChars="205" w:hanging="492"/>
      <w:jc w:val="both"/>
    </w:pPr>
    <w:rPr>
      <w:rFonts w:eastAsia="細明體"/>
      <w:color w:val="000000" w:themeColor="text1"/>
      <w:kern w:val="24"/>
      <w:lang w:eastAsia="zh-TW"/>
    </w:rPr>
  </w:style>
  <w:style w:type="paragraph" w:styleId="a4">
    <w:name w:val="List Paragraph"/>
    <w:basedOn w:val="a"/>
    <w:link w:val="a5"/>
    <w:uiPriority w:val="34"/>
    <w:qFormat/>
    <w:rsid w:val="00E91179"/>
    <w:pPr>
      <w:ind w:leftChars="200" w:left="480"/>
    </w:pPr>
    <w:rPr>
      <w:kern w:val="2"/>
    </w:rPr>
  </w:style>
  <w:style w:type="paragraph" w:styleId="a6">
    <w:name w:val="Body Text Indent"/>
    <w:basedOn w:val="a"/>
    <w:link w:val="a7"/>
    <w:rsid w:val="00F034E7"/>
    <w:pPr>
      <w:suppressAutoHyphens w:val="0"/>
      <w:adjustRightInd w:val="0"/>
      <w:spacing w:line="300" w:lineRule="atLeast"/>
      <w:ind w:left="1200" w:hanging="1200"/>
      <w:textAlignment w:val="baseline"/>
    </w:pPr>
    <w:rPr>
      <w:rFonts w:eastAsia="標楷體"/>
      <w:kern w:val="0"/>
      <w:lang w:eastAsia="zh-TW"/>
    </w:rPr>
  </w:style>
  <w:style w:type="character" w:customStyle="1" w:styleId="a7">
    <w:name w:val="本文縮排 字元"/>
    <w:basedOn w:val="a0"/>
    <w:link w:val="a6"/>
    <w:rsid w:val="00F034E7"/>
    <w:rPr>
      <w:rFonts w:ascii="Times New Roman" w:eastAsia="標楷體" w:hAnsi="Times New Roman" w:cs="Times New Roman"/>
      <w:kern w:val="0"/>
      <w:szCs w:val="20"/>
    </w:rPr>
  </w:style>
  <w:style w:type="paragraph" w:styleId="a8">
    <w:name w:val="footer"/>
    <w:basedOn w:val="a"/>
    <w:link w:val="a9"/>
    <w:uiPriority w:val="99"/>
    <w:unhideWhenUsed/>
    <w:rsid w:val="00AD0BE9"/>
    <w:pPr>
      <w:tabs>
        <w:tab w:val="center" w:pos="4153"/>
        <w:tab w:val="right" w:pos="8306"/>
      </w:tabs>
      <w:suppressAutoHyphens w:val="0"/>
      <w:adjustRightInd w:val="0"/>
      <w:snapToGrid w:val="0"/>
      <w:spacing w:line="360" w:lineRule="atLeast"/>
      <w:textAlignment w:val="baseline"/>
    </w:pPr>
    <w:rPr>
      <w:rFonts w:eastAsia="細明體"/>
      <w:kern w:val="0"/>
      <w:sz w:val="20"/>
      <w:lang w:eastAsia="zh-TW"/>
    </w:rPr>
  </w:style>
  <w:style w:type="character" w:customStyle="1" w:styleId="a9">
    <w:name w:val="頁尾 字元"/>
    <w:basedOn w:val="a0"/>
    <w:link w:val="a8"/>
    <w:uiPriority w:val="99"/>
    <w:rsid w:val="00AD0BE9"/>
    <w:rPr>
      <w:rFonts w:ascii="Times New Roman" w:eastAsia="細明體" w:hAnsi="Times New Roman" w:cs="Times New Roman"/>
      <w:kern w:val="0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E31A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E31A48"/>
    <w:rPr>
      <w:rFonts w:ascii="Times New Roman" w:eastAsia="新細明體" w:hAnsi="Times New Roman" w:cs="Times New Roman"/>
      <w:kern w:val="1"/>
      <w:sz w:val="20"/>
      <w:szCs w:val="20"/>
      <w:lang w:eastAsia="ar-SA"/>
    </w:rPr>
  </w:style>
  <w:style w:type="character" w:customStyle="1" w:styleId="a5">
    <w:name w:val="清單段落 字元"/>
    <w:link w:val="a4"/>
    <w:uiPriority w:val="34"/>
    <w:rsid w:val="00E741BD"/>
    <w:rPr>
      <w:rFonts w:ascii="Times New Roman" w:eastAsia="新細明體" w:hAnsi="Times New Roman" w:cs="Times New Roman"/>
      <w:szCs w:val="20"/>
      <w:lang w:eastAsia="ar-SA"/>
    </w:rPr>
  </w:style>
  <w:style w:type="character" w:styleId="ac">
    <w:name w:val="Hyperlink"/>
    <w:basedOn w:val="a0"/>
    <w:uiPriority w:val="99"/>
    <w:unhideWhenUsed/>
    <w:rsid w:val="006941E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4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7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u203110@p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3DE3C-2DB1-4DF4-A920-9864CF07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2025-09-19T04:18:00Z</dcterms:created>
  <dcterms:modified xsi:type="dcterms:W3CDTF">2026-01-23T03:26:00Z</dcterms:modified>
</cp:coreProperties>
</file>